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03FBE" w14:textId="1E7D3245" w:rsidR="001C2A69" w:rsidRDefault="001C2A69"/>
    <w:p w14:paraId="0D1828CE" w14:textId="77777777" w:rsidR="00620710" w:rsidRDefault="00620710"/>
    <w:p w14:paraId="68AAAEA0" w14:textId="2A1DFEBA" w:rsidR="00620710" w:rsidRPr="00620710" w:rsidRDefault="00620710" w:rsidP="00620710">
      <w:pPr>
        <w:jc w:val="center"/>
        <w:rPr>
          <w:b/>
          <w:bCs/>
          <w:sz w:val="24"/>
          <w:szCs w:val="24"/>
        </w:rPr>
      </w:pPr>
      <w:r w:rsidRPr="00620710">
        <w:rPr>
          <w:b/>
          <w:bCs/>
          <w:sz w:val="24"/>
          <w:szCs w:val="24"/>
        </w:rPr>
        <w:t>FREQUENTLY USED ACRONYMS</w:t>
      </w:r>
      <w:r w:rsidR="00E04DF7">
        <w:rPr>
          <w:b/>
          <w:bCs/>
          <w:sz w:val="24"/>
          <w:szCs w:val="24"/>
        </w:rPr>
        <w:t xml:space="preserve"> and GLOSARY OF TERMS</w:t>
      </w:r>
    </w:p>
    <w:p w14:paraId="76D7DB4A" w14:textId="77777777" w:rsidR="00620710" w:rsidRDefault="00620710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835"/>
        <w:gridCol w:w="4252"/>
        <w:gridCol w:w="2929"/>
      </w:tblGrid>
      <w:tr w:rsidR="00605A41" w:rsidRPr="00620710" w14:paraId="17A18FF8" w14:textId="74A96CEE" w:rsidTr="00E77CF5">
        <w:trPr>
          <w:trHeight w:val="399"/>
        </w:trPr>
        <w:tc>
          <w:tcPr>
            <w:tcW w:w="1835" w:type="dxa"/>
          </w:tcPr>
          <w:p w14:paraId="55200502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ACCO</w:t>
            </w:r>
          </w:p>
        </w:tc>
        <w:tc>
          <w:tcPr>
            <w:tcW w:w="4252" w:type="dxa"/>
          </w:tcPr>
          <w:p w14:paraId="486CF937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Aboriginal Community Controlled Organizations</w:t>
            </w:r>
          </w:p>
        </w:tc>
        <w:tc>
          <w:tcPr>
            <w:tcW w:w="2929" w:type="dxa"/>
          </w:tcPr>
          <w:p w14:paraId="22C4C971" w14:textId="28A4392C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VACCA &amp; DDACL</w:t>
            </w:r>
            <w:r w:rsidR="00E12F64" w:rsidRPr="00620710">
              <w:rPr>
                <w:rFonts w:cstheme="minorHAnsi"/>
                <w:sz w:val="24"/>
                <w:szCs w:val="24"/>
              </w:rPr>
              <w:t xml:space="preserve"> </w:t>
            </w:r>
            <w:r w:rsidR="007A08DC">
              <w:rPr>
                <w:rFonts w:cstheme="minorHAnsi"/>
                <w:sz w:val="24"/>
                <w:szCs w:val="24"/>
              </w:rPr>
              <w:t>in</w:t>
            </w:r>
            <w:r w:rsidR="00E12F64" w:rsidRPr="00620710">
              <w:rPr>
                <w:rFonts w:cstheme="minorHAnsi"/>
                <w:sz w:val="24"/>
                <w:szCs w:val="24"/>
              </w:rPr>
              <w:t xml:space="preserve"> Southern Melbourne</w:t>
            </w:r>
          </w:p>
        </w:tc>
      </w:tr>
      <w:tr w:rsidR="00605A41" w:rsidRPr="00620710" w14:paraId="348419CB" w14:textId="7270CBF0" w:rsidTr="00E77CF5">
        <w:trPr>
          <w:trHeight w:val="1955"/>
        </w:trPr>
        <w:tc>
          <w:tcPr>
            <w:tcW w:w="1835" w:type="dxa"/>
          </w:tcPr>
          <w:p w14:paraId="2C1CE088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Active Engagement Queue</w:t>
            </w:r>
          </w:p>
        </w:tc>
        <w:tc>
          <w:tcPr>
            <w:tcW w:w="4252" w:type="dxa"/>
          </w:tcPr>
          <w:p w14:paraId="6ADE872A" w14:textId="31B5CE78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A process in the Orange Door once a client/ family has completed the assessment and planning process, but there is no capacity to allocate to a longer-term service response [</w:t>
            </w:r>
            <w:proofErr w:type="spellStart"/>
            <w:r w:rsidRPr="00620710">
              <w:rPr>
                <w:rFonts w:cstheme="minorHAnsi"/>
                <w:sz w:val="24"/>
                <w:szCs w:val="24"/>
              </w:rPr>
              <w:t>ie</w:t>
            </w:r>
            <w:proofErr w:type="spellEnd"/>
            <w:r w:rsidRPr="00620710">
              <w:rPr>
                <w:rFonts w:cstheme="minorHAnsi"/>
                <w:sz w:val="24"/>
                <w:szCs w:val="24"/>
              </w:rPr>
              <w:t xml:space="preserve">. A core service such as </w:t>
            </w:r>
            <w:r w:rsidR="00615C42" w:rsidRPr="00620710">
              <w:rPr>
                <w:rFonts w:cstheme="minorHAnsi"/>
                <w:sz w:val="24"/>
                <w:szCs w:val="24"/>
              </w:rPr>
              <w:t>Strengthening</w:t>
            </w:r>
            <w:r w:rsidRPr="00620710">
              <w:rPr>
                <w:rFonts w:cstheme="minorHAnsi"/>
                <w:sz w:val="24"/>
                <w:szCs w:val="24"/>
              </w:rPr>
              <w:t xml:space="preserve">; then the client/ family will be held in active engagement queue at TOD.] </w:t>
            </w:r>
          </w:p>
          <w:p w14:paraId="75F43437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29" w:type="dxa"/>
          </w:tcPr>
          <w:p w14:paraId="6C4CB8DC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5A41" w:rsidRPr="00620710" w14:paraId="4E3DC071" w14:textId="5370221D" w:rsidTr="00E77CF5">
        <w:trPr>
          <w:trHeight w:val="778"/>
        </w:trPr>
        <w:tc>
          <w:tcPr>
            <w:tcW w:w="1835" w:type="dxa"/>
          </w:tcPr>
          <w:p w14:paraId="0C4336F3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Allocations</w:t>
            </w:r>
          </w:p>
        </w:tc>
        <w:tc>
          <w:tcPr>
            <w:tcW w:w="4252" w:type="dxa"/>
          </w:tcPr>
          <w:p w14:paraId="099FB05E" w14:textId="39870C56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The process of The Orange Door connecting a client/consumer to a funded partner agency</w:t>
            </w:r>
            <w:r w:rsidR="00E12F64" w:rsidRPr="00620710">
              <w:rPr>
                <w:rFonts w:cstheme="minorHAnsi"/>
                <w:sz w:val="24"/>
                <w:szCs w:val="24"/>
              </w:rPr>
              <w:t xml:space="preserve"> for Integrated Family Services.</w:t>
            </w:r>
          </w:p>
        </w:tc>
        <w:tc>
          <w:tcPr>
            <w:tcW w:w="2929" w:type="dxa"/>
          </w:tcPr>
          <w:p w14:paraId="0FD99F69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5A41" w:rsidRPr="00620710" w14:paraId="41675E2D" w14:textId="2AC52FB3" w:rsidTr="00E77CF5">
        <w:trPr>
          <w:trHeight w:val="778"/>
        </w:trPr>
        <w:tc>
          <w:tcPr>
            <w:tcW w:w="1835" w:type="dxa"/>
          </w:tcPr>
          <w:p w14:paraId="320C9508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Allocations Meeting</w:t>
            </w:r>
          </w:p>
        </w:tc>
        <w:tc>
          <w:tcPr>
            <w:tcW w:w="4252" w:type="dxa"/>
          </w:tcPr>
          <w:p w14:paraId="27BE0F8D" w14:textId="56D8F55F" w:rsidR="00605A41" w:rsidRPr="00620710" w:rsidRDefault="00620710" w:rsidP="00AB3B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</w:t>
            </w:r>
            <w:r w:rsidR="00605A41" w:rsidRPr="00620710">
              <w:rPr>
                <w:rFonts w:cstheme="minorHAnsi"/>
                <w:sz w:val="24"/>
                <w:szCs w:val="24"/>
              </w:rPr>
              <w:t>meeting which provides each agency an opportunity to monitor and present capacity and endorse referral numbers.</w:t>
            </w:r>
          </w:p>
        </w:tc>
        <w:tc>
          <w:tcPr>
            <w:tcW w:w="2929" w:type="dxa"/>
          </w:tcPr>
          <w:p w14:paraId="69C3B47A" w14:textId="38E9F5C4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91695" w:rsidRPr="00620710" w14:paraId="20657173" w14:textId="77777777" w:rsidTr="00E77CF5">
        <w:trPr>
          <w:trHeight w:val="778"/>
        </w:trPr>
        <w:tc>
          <w:tcPr>
            <w:tcW w:w="1835" w:type="dxa"/>
          </w:tcPr>
          <w:p w14:paraId="226821E3" w14:textId="16D89DA3" w:rsidR="00891695" w:rsidRPr="00620710" w:rsidRDefault="00891695" w:rsidP="00AB3B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AFM</w:t>
            </w:r>
          </w:p>
        </w:tc>
        <w:tc>
          <w:tcPr>
            <w:tcW w:w="4252" w:type="dxa"/>
          </w:tcPr>
          <w:p w14:paraId="0FE8C3C8" w14:textId="7BDB2537" w:rsidR="00891695" w:rsidRDefault="00891695" w:rsidP="00AB3B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Affected Family Member – identified in an L17 narrative. </w:t>
            </w:r>
          </w:p>
        </w:tc>
        <w:tc>
          <w:tcPr>
            <w:tcW w:w="2929" w:type="dxa"/>
          </w:tcPr>
          <w:p w14:paraId="6FAB799D" w14:textId="77777777" w:rsidR="00891695" w:rsidRPr="00620710" w:rsidRDefault="00891695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56A84" w:rsidRPr="00620710" w14:paraId="12ADAD1D" w14:textId="77777777" w:rsidTr="00E77CF5">
        <w:trPr>
          <w:trHeight w:val="778"/>
        </w:trPr>
        <w:tc>
          <w:tcPr>
            <w:tcW w:w="1835" w:type="dxa"/>
          </w:tcPr>
          <w:p w14:paraId="61ED7DBD" w14:textId="61F1BBF8" w:rsidR="00156A84" w:rsidRPr="00620710" w:rsidRDefault="00156A84" w:rsidP="00AB3B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AFS</w:t>
            </w:r>
          </w:p>
        </w:tc>
        <w:tc>
          <w:tcPr>
            <w:tcW w:w="4252" w:type="dxa"/>
          </w:tcPr>
          <w:p w14:paraId="6EFDB484" w14:textId="346AE2AC" w:rsidR="00156A84" w:rsidRDefault="00156A84" w:rsidP="00AB3B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Adolescent Family Services </w:t>
            </w:r>
          </w:p>
        </w:tc>
        <w:tc>
          <w:tcPr>
            <w:tcW w:w="2929" w:type="dxa"/>
          </w:tcPr>
          <w:p w14:paraId="16032BA2" w14:textId="77777777" w:rsidR="00156A84" w:rsidRPr="00620710" w:rsidRDefault="00156A84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5A41" w:rsidRPr="00620710" w14:paraId="272C76EE" w14:textId="13EF8CFB" w:rsidTr="00E77CF5">
        <w:trPr>
          <w:trHeight w:val="377"/>
        </w:trPr>
        <w:tc>
          <w:tcPr>
            <w:tcW w:w="1835" w:type="dxa"/>
          </w:tcPr>
          <w:p w14:paraId="3594C8E7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APC</w:t>
            </w:r>
          </w:p>
        </w:tc>
        <w:tc>
          <w:tcPr>
            <w:tcW w:w="4252" w:type="dxa"/>
          </w:tcPr>
          <w:p w14:paraId="27EC169E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Alliance Project Coordinator</w:t>
            </w:r>
          </w:p>
        </w:tc>
        <w:tc>
          <w:tcPr>
            <w:tcW w:w="2929" w:type="dxa"/>
          </w:tcPr>
          <w:p w14:paraId="680038CC" w14:textId="5125F9B8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5A41" w:rsidRPr="00620710" w14:paraId="197AA737" w14:textId="6B8FCC1D" w:rsidTr="00E77CF5">
        <w:trPr>
          <w:trHeight w:val="399"/>
        </w:trPr>
        <w:tc>
          <w:tcPr>
            <w:tcW w:w="1835" w:type="dxa"/>
          </w:tcPr>
          <w:p w14:paraId="6FDB3F88" w14:textId="0DE83088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7A08DC">
              <w:rPr>
                <w:rFonts w:cstheme="minorHAnsi"/>
                <w:sz w:val="24"/>
                <w:szCs w:val="24"/>
                <w:lang w:val="en-US"/>
              </w:rPr>
              <w:t>AP</w:t>
            </w:r>
            <w:r w:rsidR="00151237" w:rsidRPr="007A08DC">
              <w:rPr>
                <w:rFonts w:cstheme="minorHAnsi"/>
                <w:sz w:val="24"/>
                <w:szCs w:val="24"/>
                <w:lang w:val="en-US"/>
              </w:rPr>
              <w:t>P</w:t>
            </w:r>
            <w:r w:rsidRPr="007A08DC">
              <w:rPr>
                <w:rFonts w:cstheme="minorHAnsi"/>
                <w:sz w:val="24"/>
                <w:szCs w:val="24"/>
                <w:lang w:val="en-US"/>
              </w:rPr>
              <w:t>SS</w:t>
            </w:r>
          </w:p>
        </w:tc>
        <w:tc>
          <w:tcPr>
            <w:tcW w:w="4252" w:type="dxa"/>
          </w:tcPr>
          <w:p w14:paraId="492131A7" w14:textId="48968C16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 xml:space="preserve">Agency </w:t>
            </w:r>
            <w:r w:rsidR="00E04DF7">
              <w:rPr>
                <w:rFonts w:cstheme="minorHAnsi"/>
                <w:sz w:val="24"/>
                <w:szCs w:val="24"/>
              </w:rPr>
              <w:t xml:space="preserve">Planning, </w:t>
            </w:r>
            <w:r w:rsidRPr="00620710">
              <w:rPr>
                <w:rFonts w:cstheme="minorHAnsi"/>
                <w:sz w:val="24"/>
                <w:szCs w:val="24"/>
              </w:rPr>
              <w:t>Performance</w:t>
            </w:r>
            <w:r w:rsidR="00E04DF7">
              <w:rPr>
                <w:rFonts w:cstheme="minorHAnsi"/>
                <w:sz w:val="24"/>
                <w:szCs w:val="24"/>
              </w:rPr>
              <w:t xml:space="preserve"> </w:t>
            </w:r>
            <w:r w:rsidRPr="00620710">
              <w:rPr>
                <w:rFonts w:cstheme="minorHAnsi"/>
                <w:sz w:val="24"/>
                <w:szCs w:val="24"/>
              </w:rPr>
              <w:t xml:space="preserve">and System Support </w:t>
            </w:r>
          </w:p>
        </w:tc>
        <w:tc>
          <w:tcPr>
            <w:tcW w:w="2929" w:type="dxa"/>
          </w:tcPr>
          <w:p w14:paraId="069664DB" w14:textId="3E075B23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55001" w:rsidRPr="00620710" w14:paraId="310CFB4B" w14:textId="77777777" w:rsidTr="00E77CF5">
        <w:trPr>
          <w:trHeight w:val="399"/>
        </w:trPr>
        <w:tc>
          <w:tcPr>
            <w:tcW w:w="1835" w:type="dxa"/>
          </w:tcPr>
          <w:p w14:paraId="2B9DE6BE" w14:textId="5C2DF1B7" w:rsidR="00255001" w:rsidRPr="00255001" w:rsidRDefault="00255001" w:rsidP="00AB3B8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55001">
              <w:rPr>
                <w:rFonts w:cstheme="minorHAnsi"/>
                <w:sz w:val="24"/>
                <w:szCs w:val="24"/>
                <w:lang w:val="en-US"/>
              </w:rPr>
              <w:t>CALD</w:t>
            </w:r>
          </w:p>
        </w:tc>
        <w:tc>
          <w:tcPr>
            <w:tcW w:w="4252" w:type="dxa"/>
          </w:tcPr>
          <w:p w14:paraId="63A9D339" w14:textId="668CAD4B" w:rsidR="00255001" w:rsidRPr="00620710" w:rsidRDefault="00255001" w:rsidP="00AB3B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Culturally and Linguistically Diverse</w:t>
            </w:r>
          </w:p>
        </w:tc>
        <w:tc>
          <w:tcPr>
            <w:tcW w:w="2929" w:type="dxa"/>
          </w:tcPr>
          <w:p w14:paraId="05192780" w14:textId="77777777" w:rsidR="00255001" w:rsidRPr="00620710" w:rsidRDefault="00255001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55001" w:rsidRPr="00620710" w14:paraId="1170F872" w14:textId="77777777" w:rsidTr="00E77CF5">
        <w:trPr>
          <w:trHeight w:val="399"/>
        </w:trPr>
        <w:tc>
          <w:tcPr>
            <w:tcW w:w="1835" w:type="dxa"/>
          </w:tcPr>
          <w:p w14:paraId="2F83024D" w14:textId="01018DE2" w:rsidR="00255001" w:rsidRPr="00255001" w:rsidRDefault="00255001" w:rsidP="00AB3B8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55001">
              <w:rPr>
                <w:rFonts w:cstheme="minorHAnsi"/>
                <w:sz w:val="24"/>
                <w:szCs w:val="24"/>
                <w:lang w:val="en-US"/>
              </w:rPr>
              <w:t>CARM</w:t>
            </w:r>
          </w:p>
        </w:tc>
        <w:tc>
          <w:tcPr>
            <w:tcW w:w="4252" w:type="dxa"/>
          </w:tcPr>
          <w:p w14:paraId="4FFC0C81" w14:textId="7D02EE10" w:rsidR="00255001" w:rsidRDefault="00255001" w:rsidP="00AB3B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Culturally and </w:t>
            </w:r>
            <w:r w:rsidR="00AA6272">
              <w:rPr>
                <w:rFonts w:cstheme="minorHAnsi"/>
                <w:sz w:val="24"/>
                <w:szCs w:val="24"/>
              </w:rPr>
              <w:t>racially</w:t>
            </w:r>
            <w:r>
              <w:rPr>
                <w:rFonts w:cstheme="minorHAnsi"/>
                <w:sz w:val="24"/>
                <w:szCs w:val="24"/>
              </w:rPr>
              <w:t xml:space="preserve"> marginalised </w:t>
            </w:r>
          </w:p>
        </w:tc>
        <w:tc>
          <w:tcPr>
            <w:tcW w:w="2929" w:type="dxa"/>
          </w:tcPr>
          <w:p w14:paraId="1378841D" w14:textId="77777777" w:rsidR="00255001" w:rsidRPr="00620710" w:rsidRDefault="00255001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7FEE" w:rsidRPr="00620710" w14:paraId="1A527679" w14:textId="77777777" w:rsidTr="00E77CF5">
        <w:trPr>
          <w:trHeight w:val="399"/>
        </w:trPr>
        <w:tc>
          <w:tcPr>
            <w:tcW w:w="1835" w:type="dxa"/>
          </w:tcPr>
          <w:p w14:paraId="52259472" w14:textId="39CD5054" w:rsidR="00707FEE" w:rsidRPr="00255001" w:rsidRDefault="00707FEE" w:rsidP="00AB3B8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CF</w:t>
            </w:r>
          </w:p>
        </w:tc>
        <w:tc>
          <w:tcPr>
            <w:tcW w:w="4252" w:type="dxa"/>
          </w:tcPr>
          <w:p w14:paraId="06BCAEC3" w14:textId="06A4FD7A" w:rsidR="00707FEE" w:rsidRDefault="00707FEE" w:rsidP="00AB3B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Connecting Families</w:t>
            </w:r>
          </w:p>
        </w:tc>
        <w:tc>
          <w:tcPr>
            <w:tcW w:w="2929" w:type="dxa"/>
          </w:tcPr>
          <w:p w14:paraId="0F891E0C" w14:textId="77777777" w:rsidR="00707FEE" w:rsidRPr="00620710" w:rsidRDefault="00707FEE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570" w:rsidRPr="00620710" w14:paraId="6AE80365" w14:textId="77777777" w:rsidTr="00E77CF5">
        <w:trPr>
          <w:trHeight w:val="399"/>
        </w:trPr>
        <w:tc>
          <w:tcPr>
            <w:tcW w:w="1835" w:type="dxa"/>
          </w:tcPr>
          <w:p w14:paraId="56415EB1" w14:textId="601A3218" w:rsidR="00B63570" w:rsidRPr="00620710" w:rsidRDefault="00B63570" w:rsidP="00AB3B84">
            <w:pPr>
              <w:rPr>
                <w:rFonts w:cstheme="minorHAnsi"/>
                <w:sz w:val="24"/>
                <w:szCs w:val="24"/>
                <w:highlight w:val="yellow"/>
                <w:lang w:val="en-US"/>
              </w:rPr>
            </w:pPr>
            <w:r w:rsidRPr="00B63570">
              <w:rPr>
                <w:rFonts w:cstheme="minorHAnsi"/>
                <w:sz w:val="24"/>
                <w:szCs w:val="24"/>
                <w:lang w:val="en-US"/>
              </w:rPr>
              <w:t>CISS</w:t>
            </w:r>
          </w:p>
        </w:tc>
        <w:tc>
          <w:tcPr>
            <w:tcW w:w="4252" w:type="dxa"/>
          </w:tcPr>
          <w:p w14:paraId="24DA90EE" w14:textId="4F85F3D6" w:rsidR="00B63570" w:rsidRPr="00620710" w:rsidRDefault="00E04DF7" w:rsidP="00AB3B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Children Information Sharing System </w:t>
            </w:r>
          </w:p>
        </w:tc>
        <w:tc>
          <w:tcPr>
            <w:tcW w:w="2929" w:type="dxa"/>
          </w:tcPr>
          <w:p w14:paraId="6FF6D220" w14:textId="77777777" w:rsidR="00B63570" w:rsidRPr="00620710" w:rsidRDefault="00B63570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5A41" w:rsidRPr="00620710" w14:paraId="323BDE1C" w14:textId="52A7E3D3" w:rsidTr="00E77CF5">
        <w:trPr>
          <w:trHeight w:val="377"/>
        </w:trPr>
        <w:tc>
          <w:tcPr>
            <w:tcW w:w="1835" w:type="dxa"/>
          </w:tcPr>
          <w:p w14:paraId="116DB0C4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CP</w:t>
            </w:r>
          </w:p>
        </w:tc>
        <w:tc>
          <w:tcPr>
            <w:tcW w:w="4252" w:type="dxa"/>
          </w:tcPr>
          <w:p w14:paraId="38230321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Child Protection</w:t>
            </w:r>
          </w:p>
        </w:tc>
        <w:tc>
          <w:tcPr>
            <w:tcW w:w="2929" w:type="dxa"/>
          </w:tcPr>
          <w:p w14:paraId="0DDBED52" w14:textId="444E76E5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570" w:rsidRPr="00620710" w14:paraId="7DBCB7DF" w14:textId="77777777" w:rsidTr="00E77CF5">
        <w:trPr>
          <w:trHeight w:val="377"/>
        </w:trPr>
        <w:tc>
          <w:tcPr>
            <w:tcW w:w="1835" w:type="dxa"/>
          </w:tcPr>
          <w:p w14:paraId="3732B1EE" w14:textId="34250945" w:rsidR="00B63570" w:rsidRPr="00620710" w:rsidRDefault="00B63570" w:rsidP="00AB3B8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CYFA</w:t>
            </w:r>
          </w:p>
        </w:tc>
        <w:tc>
          <w:tcPr>
            <w:tcW w:w="4252" w:type="dxa"/>
          </w:tcPr>
          <w:p w14:paraId="2EE0C756" w14:textId="1A8F0BF9" w:rsidR="00B63570" w:rsidRPr="00620710" w:rsidRDefault="00B63570" w:rsidP="00AB3B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Child, Youth and Families Act</w:t>
            </w:r>
          </w:p>
        </w:tc>
        <w:tc>
          <w:tcPr>
            <w:tcW w:w="2929" w:type="dxa"/>
          </w:tcPr>
          <w:p w14:paraId="004BF9D9" w14:textId="77777777" w:rsidR="00B63570" w:rsidRPr="00620710" w:rsidRDefault="00B63570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20710" w:rsidRPr="00620710" w14:paraId="2DCF7F23" w14:textId="77777777" w:rsidTr="00E77CF5">
        <w:trPr>
          <w:trHeight w:val="377"/>
        </w:trPr>
        <w:tc>
          <w:tcPr>
            <w:tcW w:w="1835" w:type="dxa"/>
          </w:tcPr>
          <w:p w14:paraId="10499DB7" w14:textId="27BA2A4C" w:rsidR="00620710" w:rsidRPr="00620710" w:rsidRDefault="00B63570" w:rsidP="00AB3B8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CYPPL</w:t>
            </w:r>
          </w:p>
        </w:tc>
        <w:tc>
          <w:tcPr>
            <w:tcW w:w="4252" w:type="dxa"/>
          </w:tcPr>
          <w:p w14:paraId="733422F6" w14:textId="078CF379" w:rsidR="00620710" w:rsidRPr="00620710" w:rsidRDefault="00B63570" w:rsidP="00AB3B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Child and Young Person Practice Lead</w:t>
            </w:r>
          </w:p>
        </w:tc>
        <w:tc>
          <w:tcPr>
            <w:tcW w:w="2929" w:type="dxa"/>
          </w:tcPr>
          <w:p w14:paraId="322E1B06" w14:textId="7013EC26" w:rsidR="00620710" w:rsidRPr="00620710" w:rsidRDefault="00E04DF7" w:rsidP="00AB3B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Based at TOD</w:t>
            </w:r>
          </w:p>
        </w:tc>
      </w:tr>
      <w:tr w:rsidR="00605A41" w:rsidRPr="00620710" w14:paraId="2F828CF8" w14:textId="492C2A32" w:rsidTr="00E77CF5">
        <w:trPr>
          <w:trHeight w:val="399"/>
        </w:trPr>
        <w:tc>
          <w:tcPr>
            <w:tcW w:w="1835" w:type="dxa"/>
          </w:tcPr>
          <w:p w14:paraId="3DC498D6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CBCP</w:t>
            </w:r>
          </w:p>
        </w:tc>
        <w:tc>
          <w:tcPr>
            <w:tcW w:w="4252" w:type="dxa"/>
          </w:tcPr>
          <w:p w14:paraId="3A281A37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Community Based Child Protection</w:t>
            </w:r>
          </w:p>
        </w:tc>
        <w:tc>
          <w:tcPr>
            <w:tcW w:w="2929" w:type="dxa"/>
          </w:tcPr>
          <w:p w14:paraId="3E5B9DFA" w14:textId="2FA227A5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55001" w:rsidRPr="00620710" w14:paraId="4BAE6EF2" w14:textId="77777777" w:rsidTr="00E77CF5">
        <w:trPr>
          <w:trHeight w:val="399"/>
        </w:trPr>
        <w:tc>
          <w:tcPr>
            <w:tcW w:w="1835" w:type="dxa"/>
          </w:tcPr>
          <w:p w14:paraId="6E2DFB48" w14:textId="50D1499E" w:rsidR="00255001" w:rsidRPr="00620710" w:rsidRDefault="00255001" w:rsidP="00AB3B8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DE</w:t>
            </w:r>
          </w:p>
        </w:tc>
        <w:tc>
          <w:tcPr>
            <w:tcW w:w="4252" w:type="dxa"/>
          </w:tcPr>
          <w:p w14:paraId="750DDD55" w14:textId="0A21E16A" w:rsidR="00255001" w:rsidRPr="00620710" w:rsidRDefault="00255001" w:rsidP="00AB3B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Department of Education</w:t>
            </w:r>
          </w:p>
        </w:tc>
        <w:tc>
          <w:tcPr>
            <w:tcW w:w="2929" w:type="dxa"/>
          </w:tcPr>
          <w:p w14:paraId="2FF1008A" w14:textId="77777777" w:rsidR="00255001" w:rsidRDefault="00255001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5A41" w:rsidRPr="00620710" w14:paraId="3A012538" w14:textId="5BC8432E" w:rsidTr="00E77CF5">
        <w:trPr>
          <w:trHeight w:val="377"/>
        </w:trPr>
        <w:tc>
          <w:tcPr>
            <w:tcW w:w="1835" w:type="dxa"/>
          </w:tcPr>
          <w:p w14:paraId="3E66C988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DFFH</w:t>
            </w:r>
          </w:p>
        </w:tc>
        <w:tc>
          <w:tcPr>
            <w:tcW w:w="4252" w:type="dxa"/>
          </w:tcPr>
          <w:p w14:paraId="084E2C2B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Department of Families, Fairness and Housing</w:t>
            </w:r>
          </w:p>
        </w:tc>
        <w:tc>
          <w:tcPr>
            <w:tcW w:w="2929" w:type="dxa"/>
          </w:tcPr>
          <w:p w14:paraId="2CC620DE" w14:textId="77777777" w:rsidR="00605A41" w:rsidRPr="00620710" w:rsidRDefault="00605A41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55001" w:rsidRPr="00620710" w14:paraId="714F6EA1" w14:textId="77777777" w:rsidTr="00E77CF5">
        <w:trPr>
          <w:trHeight w:val="377"/>
        </w:trPr>
        <w:tc>
          <w:tcPr>
            <w:tcW w:w="1835" w:type="dxa"/>
          </w:tcPr>
          <w:p w14:paraId="69F44AD5" w14:textId="7FAE4E75" w:rsidR="00255001" w:rsidRPr="00620710" w:rsidRDefault="00255001" w:rsidP="00AB3B8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DJCS</w:t>
            </w:r>
          </w:p>
        </w:tc>
        <w:tc>
          <w:tcPr>
            <w:tcW w:w="4252" w:type="dxa"/>
          </w:tcPr>
          <w:p w14:paraId="5BE7B5C1" w14:textId="44BED9F9" w:rsidR="00255001" w:rsidRPr="00620710" w:rsidRDefault="00255001" w:rsidP="00AB3B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Department of Justice and Community Safety </w:t>
            </w:r>
          </w:p>
        </w:tc>
        <w:tc>
          <w:tcPr>
            <w:tcW w:w="2929" w:type="dxa"/>
          </w:tcPr>
          <w:p w14:paraId="633487ED" w14:textId="77777777" w:rsidR="00255001" w:rsidRPr="00620710" w:rsidRDefault="00255001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04DF7" w:rsidRPr="00620710" w14:paraId="632B3341" w14:textId="77777777" w:rsidTr="00E77CF5">
        <w:trPr>
          <w:trHeight w:val="377"/>
        </w:trPr>
        <w:tc>
          <w:tcPr>
            <w:tcW w:w="1835" w:type="dxa"/>
          </w:tcPr>
          <w:p w14:paraId="451F2374" w14:textId="324B2677" w:rsidR="00E04DF7" w:rsidRDefault="00E04DF7" w:rsidP="00AB3B8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DOLI</w:t>
            </w:r>
          </w:p>
        </w:tc>
        <w:tc>
          <w:tcPr>
            <w:tcW w:w="4252" w:type="dxa"/>
          </w:tcPr>
          <w:p w14:paraId="1301943A" w14:textId="76A8C0BF" w:rsidR="00E04DF7" w:rsidRPr="00E04DF7" w:rsidRDefault="00E04DF7" w:rsidP="00AB3B84">
            <w:pPr>
              <w:rPr>
                <w:sz w:val="24"/>
                <w:szCs w:val="24"/>
              </w:rPr>
            </w:pPr>
            <w:r w:rsidRPr="00E04DF7">
              <w:rPr>
                <w:sz w:val="24"/>
                <w:szCs w:val="24"/>
              </w:rPr>
              <w:t>Doli Incapax</w:t>
            </w:r>
          </w:p>
          <w:p w14:paraId="569FED49" w14:textId="4AD2C9E8" w:rsidR="00E04DF7" w:rsidRDefault="00E04DF7" w:rsidP="00AB3B8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29" w:type="dxa"/>
          </w:tcPr>
          <w:p w14:paraId="505EE2AF" w14:textId="44BD5CE9" w:rsidR="00E04DF7" w:rsidRPr="00E04DF7" w:rsidRDefault="00E04DF7" w:rsidP="00AB3B8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A0A0A"/>
                <w:sz w:val="20"/>
                <w:szCs w:val="20"/>
                <w:shd w:val="clear" w:color="auto" w:fill="FFFFFF"/>
              </w:rPr>
              <w:t>A legal ruling that young children are not responsible for criminal acts</w:t>
            </w:r>
            <w:r w:rsidRPr="00E04DF7">
              <w:rPr>
                <w:rFonts w:cstheme="minorHAnsi"/>
                <w:color w:val="0A0A0A"/>
                <w:sz w:val="20"/>
                <w:szCs w:val="20"/>
                <w:shd w:val="clear" w:color="auto" w:fill="FFFFFF"/>
              </w:rPr>
              <w:t>. Children under 10 cannot be charged with a crime.</w:t>
            </w:r>
            <w:r w:rsidRPr="00E04DF7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cstheme="minorHAnsi"/>
                <w:sz w:val="20"/>
                <w:szCs w:val="20"/>
              </w:rPr>
              <w:t>l</w:t>
            </w:r>
            <w:r w:rsidRPr="00E04DF7">
              <w:rPr>
                <w:rFonts w:cstheme="minorHAnsi"/>
                <w:sz w:val="20"/>
                <w:szCs w:val="20"/>
              </w:rPr>
              <w:t>atin</w:t>
            </w:r>
            <w:proofErr w:type="spellEnd"/>
            <w:r w:rsidRPr="00E04DF7">
              <w:rPr>
                <w:rFonts w:cstheme="minorHAnsi"/>
                <w:sz w:val="20"/>
                <w:szCs w:val="20"/>
              </w:rPr>
              <w:t xml:space="preserve"> phrase means "incapable of crime" or "incapable of wrong</w:t>
            </w:r>
            <w:r w:rsidR="007A08DC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891695" w:rsidRPr="00620710" w14:paraId="0D222E32" w14:textId="77777777" w:rsidTr="00E77CF5">
        <w:trPr>
          <w:trHeight w:val="377"/>
        </w:trPr>
        <w:tc>
          <w:tcPr>
            <w:tcW w:w="1835" w:type="dxa"/>
          </w:tcPr>
          <w:p w14:paraId="2404C435" w14:textId="723AF3A6" w:rsidR="00891695" w:rsidRDefault="00891695" w:rsidP="00AB3B8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Family Violence Protection Act</w:t>
            </w:r>
          </w:p>
        </w:tc>
        <w:tc>
          <w:tcPr>
            <w:tcW w:w="4252" w:type="dxa"/>
          </w:tcPr>
          <w:p w14:paraId="65E7EDA2" w14:textId="77777777" w:rsidR="00891695" w:rsidRPr="00E04DF7" w:rsidRDefault="00891695" w:rsidP="00AB3B84">
            <w:pPr>
              <w:rPr>
                <w:sz w:val="24"/>
                <w:szCs w:val="24"/>
              </w:rPr>
            </w:pPr>
          </w:p>
        </w:tc>
        <w:tc>
          <w:tcPr>
            <w:tcW w:w="2929" w:type="dxa"/>
          </w:tcPr>
          <w:p w14:paraId="0D944B87" w14:textId="58D0827A" w:rsidR="00891695" w:rsidRDefault="00891695" w:rsidP="00AB3B84">
            <w:pPr>
              <w:rPr>
                <w:rFonts w:cstheme="minorHAnsi"/>
                <w:color w:val="0A0A0A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A0A0A"/>
                <w:sz w:val="20"/>
                <w:szCs w:val="20"/>
                <w:shd w:val="clear" w:color="auto" w:fill="FFFFFF"/>
              </w:rPr>
              <w:t xml:space="preserve">Legislation for governing family violence in Victoria. Establishes the legal framework for intervention orders, safety notices and risk management. </w:t>
            </w:r>
          </w:p>
        </w:tc>
      </w:tr>
      <w:tr w:rsidR="00D918F7" w:rsidRPr="00620710" w14:paraId="44D0A3B0" w14:textId="77777777" w:rsidTr="00E77CF5">
        <w:trPr>
          <w:trHeight w:val="377"/>
        </w:trPr>
        <w:tc>
          <w:tcPr>
            <w:tcW w:w="1835" w:type="dxa"/>
          </w:tcPr>
          <w:p w14:paraId="1C19F752" w14:textId="2CC23DD2" w:rsidR="00D918F7" w:rsidRDefault="00D918F7" w:rsidP="00AB3B84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FEC</w:t>
            </w:r>
          </w:p>
        </w:tc>
        <w:tc>
          <w:tcPr>
            <w:tcW w:w="4252" w:type="dxa"/>
          </w:tcPr>
          <w:p w14:paraId="2B31D830" w14:textId="38FDA033" w:rsidR="00D918F7" w:rsidRDefault="00D918F7" w:rsidP="00AB3B8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Family Engagement Coordinator </w:t>
            </w:r>
          </w:p>
        </w:tc>
        <w:tc>
          <w:tcPr>
            <w:tcW w:w="2929" w:type="dxa"/>
          </w:tcPr>
          <w:p w14:paraId="323F6349" w14:textId="77777777" w:rsidR="00D918F7" w:rsidRPr="00620710" w:rsidRDefault="00D918F7" w:rsidP="00AB3B8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4B599087" w14:textId="77777777" w:rsidTr="00E77CF5">
        <w:trPr>
          <w:trHeight w:val="377"/>
        </w:trPr>
        <w:tc>
          <w:tcPr>
            <w:tcW w:w="1835" w:type="dxa"/>
          </w:tcPr>
          <w:p w14:paraId="3F37F62B" w14:textId="6710BD7C" w:rsidR="00D918F7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FEO</w:t>
            </w:r>
          </w:p>
        </w:tc>
        <w:tc>
          <w:tcPr>
            <w:tcW w:w="4252" w:type="dxa"/>
          </w:tcPr>
          <w:p w14:paraId="60EBB539" w14:textId="4402A57A" w:rsidR="00D918F7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Family Engagement Officer</w:t>
            </w:r>
          </w:p>
        </w:tc>
        <w:tc>
          <w:tcPr>
            <w:tcW w:w="2929" w:type="dxa"/>
          </w:tcPr>
          <w:p w14:paraId="4D943F9F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5D3608C8" w14:textId="77777777" w:rsidTr="00E77CF5">
        <w:trPr>
          <w:trHeight w:val="377"/>
        </w:trPr>
        <w:tc>
          <w:tcPr>
            <w:tcW w:w="1835" w:type="dxa"/>
          </w:tcPr>
          <w:p w14:paraId="1F4B49D8" w14:textId="0840DD61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FVISS</w:t>
            </w:r>
          </w:p>
        </w:tc>
        <w:tc>
          <w:tcPr>
            <w:tcW w:w="4252" w:type="dxa"/>
          </w:tcPr>
          <w:p w14:paraId="265CAA34" w14:textId="704290E4" w:rsidR="00D918F7" w:rsidRPr="00620710" w:rsidRDefault="007A08DC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Family Violence Information Sharing Scheme</w:t>
            </w:r>
          </w:p>
        </w:tc>
        <w:tc>
          <w:tcPr>
            <w:tcW w:w="2929" w:type="dxa"/>
          </w:tcPr>
          <w:p w14:paraId="4BFA5259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69861552" w14:textId="77777777" w:rsidTr="00E77CF5">
        <w:trPr>
          <w:trHeight w:val="377"/>
        </w:trPr>
        <w:tc>
          <w:tcPr>
            <w:tcW w:w="1835" w:type="dxa"/>
          </w:tcPr>
          <w:p w14:paraId="6085474D" w14:textId="13DE957A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FGC</w:t>
            </w:r>
          </w:p>
        </w:tc>
        <w:tc>
          <w:tcPr>
            <w:tcW w:w="4252" w:type="dxa"/>
          </w:tcPr>
          <w:p w14:paraId="740D40AE" w14:textId="6A3D6A32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Family Group Conferencing </w:t>
            </w:r>
          </w:p>
        </w:tc>
        <w:tc>
          <w:tcPr>
            <w:tcW w:w="2929" w:type="dxa"/>
          </w:tcPr>
          <w:p w14:paraId="3B77445A" w14:textId="38D6B243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An </w:t>
            </w:r>
            <w:r w:rsidR="00E04DF7">
              <w:rPr>
                <w:rFonts w:cstheme="minorHAnsi"/>
                <w:sz w:val="24"/>
                <w:szCs w:val="24"/>
              </w:rPr>
              <w:t>area-based</w:t>
            </w:r>
            <w:r>
              <w:rPr>
                <w:rFonts w:cstheme="minorHAnsi"/>
                <w:sz w:val="24"/>
                <w:szCs w:val="24"/>
              </w:rPr>
              <w:t xml:space="preserve"> resource</w:t>
            </w:r>
          </w:p>
        </w:tc>
      </w:tr>
      <w:tr w:rsidR="00D918F7" w:rsidRPr="00620710" w14:paraId="35AC5DB6" w14:textId="77777777" w:rsidTr="00E77CF5">
        <w:trPr>
          <w:trHeight w:val="377"/>
        </w:trPr>
        <w:tc>
          <w:tcPr>
            <w:tcW w:w="1835" w:type="dxa"/>
          </w:tcPr>
          <w:p w14:paraId="25C3AE7C" w14:textId="3ADE4E9D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FS</w:t>
            </w:r>
          </w:p>
        </w:tc>
        <w:tc>
          <w:tcPr>
            <w:tcW w:w="4252" w:type="dxa"/>
          </w:tcPr>
          <w:p w14:paraId="5F098185" w14:textId="2CC1FF8A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Family Services</w:t>
            </w:r>
          </w:p>
        </w:tc>
        <w:tc>
          <w:tcPr>
            <w:tcW w:w="2929" w:type="dxa"/>
          </w:tcPr>
          <w:p w14:paraId="0ABAA72F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55D38698" w14:textId="77777777" w:rsidTr="00E77CF5">
        <w:trPr>
          <w:trHeight w:val="377"/>
        </w:trPr>
        <w:tc>
          <w:tcPr>
            <w:tcW w:w="1835" w:type="dxa"/>
          </w:tcPr>
          <w:p w14:paraId="51D2D1EC" w14:textId="6CF10C50" w:rsidR="00D918F7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FSSDP</w:t>
            </w:r>
          </w:p>
        </w:tc>
        <w:tc>
          <w:tcPr>
            <w:tcW w:w="4252" w:type="dxa"/>
          </w:tcPr>
          <w:p w14:paraId="1FCC3163" w14:textId="48A47F15" w:rsidR="00D918F7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Family Services</w:t>
            </w:r>
            <w:r w:rsidR="007A08DC">
              <w:rPr>
                <w:rFonts w:cstheme="minorHAnsi"/>
                <w:sz w:val="24"/>
                <w:szCs w:val="24"/>
              </w:rPr>
              <w:t xml:space="preserve"> Specialist </w:t>
            </w:r>
            <w:r>
              <w:rPr>
                <w:rFonts w:cstheme="minorHAnsi"/>
                <w:sz w:val="24"/>
                <w:szCs w:val="24"/>
              </w:rPr>
              <w:t xml:space="preserve">Disability </w:t>
            </w:r>
            <w:proofErr w:type="spellStart"/>
            <w:r>
              <w:rPr>
                <w:rFonts w:cstheme="minorHAnsi"/>
                <w:sz w:val="24"/>
                <w:szCs w:val="24"/>
              </w:rPr>
              <w:t>Pracs</w:t>
            </w:r>
            <w:proofErr w:type="spellEnd"/>
          </w:p>
        </w:tc>
        <w:tc>
          <w:tcPr>
            <w:tcW w:w="2929" w:type="dxa"/>
          </w:tcPr>
          <w:p w14:paraId="778F76F5" w14:textId="453CDB53" w:rsidR="00D918F7" w:rsidRPr="00620710" w:rsidRDefault="00E04D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 area-based resource</w:t>
            </w:r>
          </w:p>
        </w:tc>
      </w:tr>
      <w:tr w:rsidR="00D918F7" w:rsidRPr="00620710" w14:paraId="030EA43F" w14:textId="47E7A05E" w:rsidTr="00E77CF5">
        <w:trPr>
          <w:trHeight w:val="377"/>
        </w:trPr>
        <w:tc>
          <w:tcPr>
            <w:tcW w:w="1835" w:type="dxa"/>
          </w:tcPr>
          <w:p w14:paraId="58FDA6A4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FSP</w:t>
            </w:r>
          </w:p>
        </w:tc>
        <w:tc>
          <w:tcPr>
            <w:tcW w:w="4252" w:type="dxa"/>
          </w:tcPr>
          <w:p w14:paraId="15EEBE7E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Flexible Support Package</w:t>
            </w:r>
          </w:p>
        </w:tc>
        <w:tc>
          <w:tcPr>
            <w:tcW w:w="2929" w:type="dxa"/>
          </w:tcPr>
          <w:p w14:paraId="1C000713" w14:textId="74EF551D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 xml:space="preserve">Brokerage to support families. </w:t>
            </w:r>
          </w:p>
        </w:tc>
      </w:tr>
      <w:tr w:rsidR="00D918F7" w:rsidRPr="00620710" w14:paraId="03E7E16F" w14:textId="77777777" w:rsidTr="00E77CF5">
        <w:trPr>
          <w:trHeight w:val="377"/>
        </w:trPr>
        <w:tc>
          <w:tcPr>
            <w:tcW w:w="1835" w:type="dxa"/>
          </w:tcPr>
          <w:p w14:paraId="599E5AD6" w14:textId="778AC3AB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FSV</w:t>
            </w:r>
          </w:p>
        </w:tc>
        <w:tc>
          <w:tcPr>
            <w:tcW w:w="4252" w:type="dxa"/>
          </w:tcPr>
          <w:p w14:paraId="2B0FA779" w14:textId="0BE992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Family Safety Victoria </w:t>
            </w:r>
          </w:p>
        </w:tc>
        <w:tc>
          <w:tcPr>
            <w:tcW w:w="2929" w:type="dxa"/>
          </w:tcPr>
          <w:p w14:paraId="12989DBC" w14:textId="76C675AA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5045F32F" w14:textId="481C1DF9" w:rsidTr="00E77CF5">
        <w:trPr>
          <w:trHeight w:val="399"/>
        </w:trPr>
        <w:tc>
          <w:tcPr>
            <w:tcW w:w="1835" w:type="dxa"/>
          </w:tcPr>
          <w:p w14:paraId="63BFA867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FV</w:t>
            </w:r>
          </w:p>
        </w:tc>
        <w:tc>
          <w:tcPr>
            <w:tcW w:w="4252" w:type="dxa"/>
          </w:tcPr>
          <w:p w14:paraId="4AAC5501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Family Violence</w:t>
            </w:r>
          </w:p>
        </w:tc>
        <w:tc>
          <w:tcPr>
            <w:tcW w:w="2929" w:type="dxa"/>
          </w:tcPr>
          <w:p w14:paraId="79B6AA87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2EDD4EAD" w14:textId="77777777" w:rsidTr="00E77CF5">
        <w:trPr>
          <w:trHeight w:val="399"/>
        </w:trPr>
        <w:tc>
          <w:tcPr>
            <w:tcW w:w="1835" w:type="dxa"/>
          </w:tcPr>
          <w:p w14:paraId="1A011D8D" w14:textId="540803FC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FVRIC</w:t>
            </w:r>
          </w:p>
        </w:tc>
        <w:tc>
          <w:tcPr>
            <w:tcW w:w="4252" w:type="dxa"/>
          </w:tcPr>
          <w:p w14:paraId="5F05B238" w14:textId="37B6DB2D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 xml:space="preserve">Family Violence Regional Integration Committee “The RIC” </w:t>
            </w:r>
          </w:p>
          <w:p w14:paraId="37D76D49" w14:textId="7892EDB9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29" w:type="dxa"/>
          </w:tcPr>
          <w:p w14:paraId="1B8D0787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Tahseen Qadar</w:t>
            </w:r>
          </w:p>
          <w:p w14:paraId="2C85827D" w14:textId="77777777" w:rsidR="00D918F7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 xml:space="preserve">Tilly Rodwell   </w:t>
            </w:r>
          </w:p>
          <w:p w14:paraId="5E8852CC" w14:textId="5B8ACC24" w:rsidR="007A08DC" w:rsidRPr="00620710" w:rsidRDefault="007A08DC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(Southern Melbourne)</w:t>
            </w:r>
          </w:p>
        </w:tc>
      </w:tr>
      <w:tr w:rsidR="00D918F7" w:rsidRPr="00620710" w14:paraId="471050B1" w14:textId="77777777" w:rsidTr="00E77CF5">
        <w:trPr>
          <w:trHeight w:val="399"/>
        </w:trPr>
        <w:tc>
          <w:tcPr>
            <w:tcW w:w="1835" w:type="dxa"/>
          </w:tcPr>
          <w:p w14:paraId="14934950" w14:textId="68177C51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ISE</w:t>
            </w:r>
          </w:p>
        </w:tc>
        <w:tc>
          <w:tcPr>
            <w:tcW w:w="4252" w:type="dxa"/>
          </w:tcPr>
          <w:p w14:paraId="71702CFE" w14:textId="4939FC4A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Information Sharing Entities </w:t>
            </w:r>
          </w:p>
        </w:tc>
        <w:tc>
          <w:tcPr>
            <w:tcW w:w="2929" w:type="dxa"/>
          </w:tcPr>
          <w:p w14:paraId="777B0F8B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6DBBCC03" w14:textId="77777777" w:rsidTr="00E77CF5">
        <w:trPr>
          <w:trHeight w:val="399"/>
        </w:trPr>
        <w:tc>
          <w:tcPr>
            <w:tcW w:w="1835" w:type="dxa"/>
          </w:tcPr>
          <w:p w14:paraId="4184F325" w14:textId="7D854DA1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IAP</w:t>
            </w:r>
          </w:p>
        </w:tc>
        <w:tc>
          <w:tcPr>
            <w:tcW w:w="4252" w:type="dxa"/>
          </w:tcPr>
          <w:p w14:paraId="2470AE9B" w14:textId="6EE55D3C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Initial Assessment and Planning </w:t>
            </w:r>
          </w:p>
        </w:tc>
        <w:tc>
          <w:tcPr>
            <w:tcW w:w="2929" w:type="dxa"/>
          </w:tcPr>
          <w:p w14:paraId="11E733D2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4CFA7CC4" w14:textId="77777777" w:rsidTr="00E77CF5">
        <w:trPr>
          <w:trHeight w:val="399"/>
        </w:trPr>
        <w:tc>
          <w:tcPr>
            <w:tcW w:w="1835" w:type="dxa"/>
          </w:tcPr>
          <w:p w14:paraId="5CDFD296" w14:textId="446FC32E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L17</w:t>
            </w:r>
          </w:p>
        </w:tc>
        <w:tc>
          <w:tcPr>
            <w:tcW w:w="4252" w:type="dxa"/>
          </w:tcPr>
          <w:p w14:paraId="119EBC61" w14:textId="717A3489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29" w:type="dxa"/>
          </w:tcPr>
          <w:p w14:paraId="11ADA0B2" w14:textId="3E44DE2F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mandatory form completed by VicPol to respond to incidents of FV and triggers a referral to local services. </w:t>
            </w:r>
          </w:p>
        </w:tc>
      </w:tr>
      <w:tr w:rsidR="00D918F7" w:rsidRPr="00620710" w14:paraId="1D186B65" w14:textId="4898544E" w:rsidTr="00E77CF5">
        <w:trPr>
          <w:trHeight w:val="377"/>
        </w:trPr>
        <w:tc>
          <w:tcPr>
            <w:tcW w:w="1835" w:type="dxa"/>
          </w:tcPr>
          <w:p w14:paraId="1E46FEB6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LGA</w:t>
            </w:r>
          </w:p>
        </w:tc>
        <w:tc>
          <w:tcPr>
            <w:tcW w:w="4252" w:type="dxa"/>
          </w:tcPr>
          <w:p w14:paraId="24A65BB1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Local Government Area</w:t>
            </w:r>
          </w:p>
        </w:tc>
        <w:tc>
          <w:tcPr>
            <w:tcW w:w="2929" w:type="dxa"/>
          </w:tcPr>
          <w:p w14:paraId="16E71F56" w14:textId="53BC8C6C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SMA = City of Casey, Cardinia Shire and City of Greater Dandenong</w:t>
            </w:r>
            <w:r w:rsidR="007A08DC">
              <w:rPr>
                <w:rFonts w:cstheme="minorHAnsi"/>
                <w:sz w:val="24"/>
                <w:szCs w:val="24"/>
              </w:rPr>
              <w:t>.</w:t>
            </w:r>
            <w:r w:rsidRPr="00620710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D918F7" w:rsidRPr="00620710" w14:paraId="4FF9C57F" w14:textId="77777777" w:rsidTr="00E77CF5">
        <w:trPr>
          <w:trHeight w:val="377"/>
        </w:trPr>
        <w:tc>
          <w:tcPr>
            <w:tcW w:w="1835" w:type="dxa"/>
          </w:tcPr>
          <w:p w14:paraId="4193AB8D" w14:textId="77B81BCA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MARAM</w:t>
            </w:r>
          </w:p>
        </w:tc>
        <w:tc>
          <w:tcPr>
            <w:tcW w:w="4252" w:type="dxa"/>
          </w:tcPr>
          <w:p w14:paraId="5929132B" w14:textId="09B1FBEF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Multi Agency Risk Assessment and Management </w:t>
            </w:r>
            <w:r w:rsidR="00E04DF7">
              <w:rPr>
                <w:rFonts w:cstheme="minorHAnsi"/>
                <w:sz w:val="24"/>
                <w:szCs w:val="24"/>
              </w:rPr>
              <w:t>F</w:t>
            </w:r>
            <w:r>
              <w:rPr>
                <w:rFonts w:cstheme="minorHAnsi"/>
                <w:sz w:val="24"/>
                <w:szCs w:val="24"/>
              </w:rPr>
              <w:t xml:space="preserve">ramework </w:t>
            </w:r>
          </w:p>
        </w:tc>
        <w:tc>
          <w:tcPr>
            <w:tcW w:w="2929" w:type="dxa"/>
          </w:tcPr>
          <w:p w14:paraId="17D13563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04DF7" w:rsidRPr="00620710" w14:paraId="7231BA83" w14:textId="77777777" w:rsidTr="00E77CF5">
        <w:trPr>
          <w:trHeight w:val="377"/>
        </w:trPr>
        <w:tc>
          <w:tcPr>
            <w:tcW w:w="1835" w:type="dxa"/>
          </w:tcPr>
          <w:p w14:paraId="0B834C87" w14:textId="290DC7A9" w:rsidR="00E04DF7" w:rsidRDefault="00E04D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MACR</w:t>
            </w:r>
          </w:p>
        </w:tc>
        <w:tc>
          <w:tcPr>
            <w:tcW w:w="4252" w:type="dxa"/>
          </w:tcPr>
          <w:p w14:paraId="471B80C7" w14:textId="6F947B58" w:rsidR="00E04DF7" w:rsidRDefault="00E04D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Minimal Age Criminal Responsibility</w:t>
            </w:r>
          </w:p>
        </w:tc>
        <w:tc>
          <w:tcPr>
            <w:tcW w:w="2929" w:type="dxa"/>
          </w:tcPr>
          <w:p w14:paraId="052832CE" w14:textId="77777777" w:rsidR="00E04DF7" w:rsidRPr="00620710" w:rsidRDefault="00E04D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2639A8F7" w14:textId="77777777" w:rsidTr="00E77CF5">
        <w:trPr>
          <w:trHeight w:val="377"/>
        </w:trPr>
        <w:tc>
          <w:tcPr>
            <w:tcW w:w="1835" w:type="dxa"/>
          </w:tcPr>
          <w:p w14:paraId="491245A1" w14:textId="55761EE5" w:rsidR="00D918F7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MARP</w:t>
            </w:r>
          </w:p>
        </w:tc>
        <w:tc>
          <w:tcPr>
            <w:tcW w:w="4252" w:type="dxa"/>
          </w:tcPr>
          <w:p w14:paraId="5D061F1B" w14:textId="4F8BE5F3" w:rsidR="00D918F7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Multi Agency </w:t>
            </w:r>
            <w:r w:rsidR="00E04DF7">
              <w:rPr>
                <w:rFonts w:cstheme="minorHAnsi"/>
                <w:sz w:val="24"/>
                <w:szCs w:val="24"/>
              </w:rPr>
              <w:t>R</w:t>
            </w:r>
            <w:r>
              <w:rPr>
                <w:rFonts w:cstheme="minorHAnsi"/>
                <w:sz w:val="24"/>
                <w:szCs w:val="24"/>
              </w:rPr>
              <w:t>eferral and Planning</w:t>
            </w:r>
          </w:p>
        </w:tc>
        <w:tc>
          <w:tcPr>
            <w:tcW w:w="2929" w:type="dxa"/>
          </w:tcPr>
          <w:p w14:paraId="4EE4450B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1053A" w:rsidRPr="00620710" w14:paraId="2721AE3F" w14:textId="77777777" w:rsidTr="00E77CF5">
        <w:trPr>
          <w:trHeight w:val="377"/>
        </w:trPr>
        <w:tc>
          <w:tcPr>
            <w:tcW w:w="1835" w:type="dxa"/>
          </w:tcPr>
          <w:p w14:paraId="24E54B64" w14:textId="323C8F72" w:rsidR="00F1053A" w:rsidRDefault="00F1053A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MBCP</w:t>
            </w:r>
          </w:p>
        </w:tc>
        <w:tc>
          <w:tcPr>
            <w:tcW w:w="4252" w:type="dxa"/>
          </w:tcPr>
          <w:p w14:paraId="0B89F1CE" w14:textId="41CDF8BE" w:rsidR="00F1053A" w:rsidRDefault="00F1053A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Men’s Behaviour Change Program</w:t>
            </w:r>
          </w:p>
        </w:tc>
        <w:tc>
          <w:tcPr>
            <w:tcW w:w="2929" w:type="dxa"/>
          </w:tcPr>
          <w:p w14:paraId="460E2156" w14:textId="77777777" w:rsidR="00F1053A" w:rsidRPr="00620710" w:rsidRDefault="00F1053A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56DC7AB6" w14:textId="77777777" w:rsidTr="00E77CF5">
        <w:trPr>
          <w:trHeight w:val="377"/>
        </w:trPr>
        <w:tc>
          <w:tcPr>
            <w:tcW w:w="1835" w:type="dxa"/>
          </w:tcPr>
          <w:p w14:paraId="77F3E6B3" w14:textId="018CF080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MCH</w:t>
            </w:r>
          </w:p>
        </w:tc>
        <w:tc>
          <w:tcPr>
            <w:tcW w:w="4252" w:type="dxa"/>
          </w:tcPr>
          <w:p w14:paraId="62E648CD" w14:textId="6F4063D9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 xml:space="preserve">Maternal Child Health </w:t>
            </w:r>
          </w:p>
        </w:tc>
        <w:tc>
          <w:tcPr>
            <w:tcW w:w="2929" w:type="dxa"/>
          </w:tcPr>
          <w:p w14:paraId="3783D057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4E32466A" w14:textId="77777777" w:rsidTr="00E77CF5">
        <w:trPr>
          <w:trHeight w:val="377"/>
        </w:trPr>
        <w:tc>
          <w:tcPr>
            <w:tcW w:w="1835" w:type="dxa"/>
          </w:tcPr>
          <w:p w14:paraId="4E292B85" w14:textId="5C7DA3DF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Navs</w:t>
            </w:r>
            <w:proofErr w:type="spellEnd"/>
          </w:p>
        </w:tc>
        <w:tc>
          <w:tcPr>
            <w:tcW w:w="4252" w:type="dxa"/>
          </w:tcPr>
          <w:p w14:paraId="1C777AF0" w14:textId="31E14CDF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Child Protection Navigators </w:t>
            </w:r>
          </w:p>
        </w:tc>
        <w:tc>
          <w:tcPr>
            <w:tcW w:w="2929" w:type="dxa"/>
          </w:tcPr>
          <w:p w14:paraId="2EB41910" w14:textId="66E64E02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02667CF8" w14:textId="77777777" w:rsidTr="00E77CF5">
        <w:trPr>
          <w:trHeight w:val="377"/>
        </w:trPr>
        <w:tc>
          <w:tcPr>
            <w:tcW w:w="1835" w:type="dxa"/>
          </w:tcPr>
          <w:p w14:paraId="147C2AFE" w14:textId="5A8853E0" w:rsidR="00D918F7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NDIS</w:t>
            </w:r>
          </w:p>
        </w:tc>
        <w:tc>
          <w:tcPr>
            <w:tcW w:w="4252" w:type="dxa"/>
          </w:tcPr>
          <w:p w14:paraId="7A8A0DD7" w14:textId="23BD11D8" w:rsidR="00D918F7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National Disability Insurance Scheme </w:t>
            </w:r>
          </w:p>
        </w:tc>
        <w:tc>
          <w:tcPr>
            <w:tcW w:w="2929" w:type="dxa"/>
          </w:tcPr>
          <w:p w14:paraId="1D41DA75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6EC59136" w14:textId="77777777" w:rsidTr="00E77CF5">
        <w:trPr>
          <w:trHeight w:val="377"/>
        </w:trPr>
        <w:tc>
          <w:tcPr>
            <w:tcW w:w="1835" w:type="dxa"/>
          </w:tcPr>
          <w:p w14:paraId="0266A45C" w14:textId="5676464B" w:rsidR="00D918F7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PCCD</w:t>
            </w:r>
          </w:p>
        </w:tc>
        <w:tc>
          <w:tcPr>
            <w:tcW w:w="4252" w:type="dxa"/>
          </w:tcPr>
          <w:p w14:paraId="36BC147F" w14:textId="37E88E12" w:rsidR="00D918F7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Parenting Children with a Complex Disability </w:t>
            </w:r>
          </w:p>
        </w:tc>
        <w:tc>
          <w:tcPr>
            <w:tcW w:w="2929" w:type="dxa"/>
          </w:tcPr>
          <w:p w14:paraId="686B1305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23926C6B" w14:textId="77777777" w:rsidTr="00E77CF5">
        <w:trPr>
          <w:trHeight w:val="377"/>
        </w:trPr>
        <w:tc>
          <w:tcPr>
            <w:tcW w:w="1835" w:type="dxa"/>
          </w:tcPr>
          <w:p w14:paraId="6F45798D" w14:textId="1E308A33" w:rsidR="00D918F7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PSA</w:t>
            </w:r>
          </w:p>
        </w:tc>
        <w:tc>
          <w:tcPr>
            <w:tcW w:w="4252" w:type="dxa"/>
          </w:tcPr>
          <w:p w14:paraId="57550C15" w14:textId="00586A7A" w:rsidR="00D918F7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Principal Strategic Advisor </w:t>
            </w:r>
          </w:p>
        </w:tc>
        <w:tc>
          <w:tcPr>
            <w:tcW w:w="2929" w:type="dxa"/>
          </w:tcPr>
          <w:p w14:paraId="74BD7730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73355719" w14:textId="77777777" w:rsidTr="00E77CF5">
        <w:trPr>
          <w:trHeight w:val="377"/>
        </w:trPr>
        <w:tc>
          <w:tcPr>
            <w:tcW w:w="1835" w:type="dxa"/>
          </w:tcPr>
          <w:p w14:paraId="422ECFC9" w14:textId="42004DA7" w:rsidR="00D918F7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PASDS</w:t>
            </w:r>
          </w:p>
        </w:tc>
        <w:tc>
          <w:tcPr>
            <w:tcW w:w="4252" w:type="dxa"/>
          </w:tcPr>
          <w:p w14:paraId="18E63BF9" w14:textId="6EAA9B72" w:rsidR="00D918F7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Parenting Assessment and Skilled Development Service</w:t>
            </w:r>
          </w:p>
        </w:tc>
        <w:tc>
          <w:tcPr>
            <w:tcW w:w="2929" w:type="dxa"/>
          </w:tcPr>
          <w:p w14:paraId="53976CCA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91695" w:rsidRPr="00620710" w14:paraId="2EC19776" w14:textId="77777777" w:rsidTr="00E77CF5">
        <w:trPr>
          <w:trHeight w:val="377"/>
        </w:trPr>
        <w:tc>
          <w:tcPr>
            <w:tcW w:w="1835" w:type="dxa"/>
          </w:tcPr>
          <w:p w14:paraId="6C8186A2" w14:textId="31647055" w:rsidR="00891695" w:rsidRDefault="00891695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Portal</w:t>
            </w:r>
          </w:p>
        </w:tc>
        <w:tc>
          <w:tcPr>
            <w:tcW w:w="4252" w:type="dxa"/>
          </w:tcPr>
          <w:p w14:paraId="4016E565" w14:textId="77777777" w:rsidR="00891695" w:rsidRDefault="00891695" w:rsidP="00D918F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29" w:type="dxa"/>
          </w:tcPr>
          <w:p w14:paraId="496B26F0" w14:textId="14625046" w:rsidR="00891695" w:rsidRPr="00620710" w:rsidRDefault="00891695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Victoria Police database holding L17’s. TOD and some other services have access to the L17 Portal.</w:t>
            </w:r>
          </w:p>
        </w:tc>
      </w:tr>
      <w:tr w:rsidR="006B5560" w:rsidRPr="00620710" w14:paraId="3B697F7A" w14:textId="77777777" w:rsidTr="00E77CF5">
        <w:trPr>
          <w:trHeight w:val="377"/>
        </w:trPr>
        <w:tc>
          <w:tcPr>
            <w:tcW w:w="1835" w:type="dxa"/>
          </w:tcPr>
          <w:p w14:paraId="218393FF" w14:textId="77777777" w:rsidR="006B5560" w:rsidRDefault="006B5560" w:rsidP="006B5560">
            <w:pPr>
              <w:pStyle w:val="Default"/>
              <w:rPr>
                <w:color w:val="auto"/>
              </w:rPr>
            </w:pPr>
          </w:p>
          <w:p w14:paraId="4FD15B14" w14:textId="77777777" w:rsidR="006B5560" w:rsidRPr="00707FEE" w:rsidRDefault="006B5560" w:rsidP="006B5560">
            <w:pPr>
              <w:pStyle w:val="Default"/>
              <w:rPr>
                <w:rFonts w:asciiTheme="minorHAnsi" w:hAnsiTheme="minorHAnsi" w:cstheme="minorHAnsi"/>
              </w:rPr>
            </w:pPr>
            <w:r w:rsidRPr="00707FEE">
              <w:rPr>
                <w:rFonts w:asciiTheme="minorHAnsi" w:hAnsiTheme="minorHAnsi" w:cstheme="minorHAnsi"/>
              </w:rPr>
              <w:t xml:space="preserve">SCPPCB </w:t>
            </w:r>
          </w:p>
          <w:p w14:paraId="6E65C8F3" w14:textId="77777777" w:rsidR="006B5560" w:rsidRDefault="006B5560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</w:tcPr>
          <w:p w14:paraId="51DB146D" w14:textId="4FAE1F97" w:rsidR="006B5560" w:rsidRDefault="006B5560" w:rsidP="00D918F7">
            <w:pPr>
              <w:rPr>
                <w:rFonts w:cstheme="minorHAnsi"/>
                <w:sz w:val="24"/>
                <w:szCs w:val="24"/>
              </w:rPr>
            </w:pPr>
            <w:r w:rsidRPr="007A08DC">
              <w:rPr>
                <w:rFonts w:cstheme="minorHAnsi"/>
                <w:sz w:val="24"/>
                <w:szCs w:val="24"/>
              </w:rPr>
              <w:t>Senior child protection practitioner community based</w:t>
            </w:r>
          </w:p>
        </w:tc>
        <w:tc>
          <w:tcPr>
            <w:tcW w:w="2929" w:type="dxa"/>
          </w:tcPr>
          <w:p w14:paraId="5CAB8711" w14:textId="77777777" w:rsidR="006B5560" w:rsidRPr="00620710" w:rsidRDefault="006B5560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1053A" w:rsidRPr="00620710" w14:paraId="041B7BC9" w14:textId="77777777" w:rsidTr="00E77CF5">
        <w:trPr>
          <w:trHeight w:val="377"/>
        </w:trPr>
        <w:tc>
          <w:tcPr>
            <w:tcW w:w="1835" w:type="dxa"/>
          </w:tcPr>
          <w:p w14:paraId="658E8A19" w14:textId="37A86D81" w:rsidR="00F1053A" w:rsidRPr="00F1053A" w:rsidRDefault="00F1053A" w:rsidP="006B5560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F1053A">
              <w:rPr>
                <w:rFonts w:asciiTheme="minorHAnsi" w:hAnsiTheme="minorHAnsi" w:cstheme="minorHAnsi"/>
                <w:color w:val="auto"/>
              </w:rPr>
              <w:t>RAE</w:t>
            </w:r>
          </w:p>
        </w:tc>
        <w:tc>
          <w:tcPr>
            <w:tcW w:w="4252" w:type="dxa"/>
          </w:tcPr>
          <w:p w14:paraId="2854D958" w14:textId="5E4A3562" w:rsidR="00F1053A" w:rsidRPr="007A08DC" w:rsidRDefault="00F1053A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Risk Assessment Entity </w:t>
            </w:r>
          </w:p>
        </w:tc>
        <w:tc>
          <w:tcPr>
            <w:tcW w:w="2929" w:type="dxa"/>
          </w:tcPr>
          <w:p w14:paraId="5A22CCE6" w14:textId="77777777" w:rsidR="00F1053A" w:rsidRPr="00620710" w:rsidRDefault="00F1053A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243FDD2B" w14:textId="3BA9E868" w:rsidTr="00E77CF5">
        <w:trPr>
          <w:trHeight w:val="399"/>
        </w:trPr>
        <w:tc>
          <w:tcPr>
            <w:tcW w:w="1835" w:type="dxa"/>
          </w:tcPr>
          <w:p w14:paraId="4CDCD037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Referral</w:t>
            </w:r>
          </w:p>
        </w:tc>
        <w:tc>
          <w:tcPr>
            <w:tcW w:w="4252" w:type="dxa"/>
          </w:tcPr>
          <w:p w14:paraId="4E2CB59B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 xml:space="preserve">The process of connecting a client to a broader service </w:t>
            </w:r>
          </w:p>
        </w:tc>
        <w:tc>
          <w:tcPr>
            <w:tcW w:w="2929" w:type="dxa"/>
          </w:tcPr>
          <w:p w14:paraId="0045A02C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A6272" w:rsidRPr="00620710" w14:paraId="27D3F832" w14:textId="77777777" w:rsidTr="00E77CF5">
        <w:trPr>
          <w:trHeight w:val="399"/>
        </w:trPr>
        <w:tc>
          <w:tcPr>
            <w:tcW w:w="1835" w:type="dxa"/>
          </w:tcPr>
          <w:p w14:paraId="1B566D31" w14:textId="52C60726" w:rsidR="00AA6272" w:rsidRPr="00620710" w:rsidRDefault="00AA6272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Reset </w:t>
            </w:r>
          </w:p>
        </w:tc>
        <w:tc>
          <w:tcPr>
            <w:tcW w:w="4252" w:type="dxa"/>
          </w:tcPr>
          <w:p w14:paraId="5DA7BC8D" w14:textId="2B4AECC8" w:rsidR="00AA6272" w:rsidRPr="00620710" w:rsidRDefault="00AA6272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Program for children 8 – 11 </w:t>
            </w:r>
            <w:proofErr w:type="spellStart"/>
            <w:r>
              <w:rPr>
                <w:rFonts w:cstheme="minorHAnsi"/>
                <w:sz w:val="24"/>
                <w:szCs w:val="24"/>
              </w:rPr>
              <w:t>yo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in high harm behaviours at risk of justice engagement. </w:t>
            </w:r>
          </w:p>
        </w:tc>
        <w:tc>
          <w:tcPr>
            <w:tcW w:w="2929" w:type="dxa"/>
          </w:tcPr>
          <w:p w14:paraId="06F95F91" w14:textId="77777777" w:rsidR="00AA6272" w:rsidRPr="00620710" w:rsidRDefault="00AA6272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91695" w:rsidRPr="00620710" w14:paraId="67A296BD" w14:textId="77777777" w:rsidTr="00E77CF5">
        <w:trPr>
          <w:trHeight w:val="399"/>
        </w:trPr>
        <w:tc>
          <w:tcPr>
            <w:tcW w:w="1835" w:type="dxa"/>
          </w:tcPr>
          <w:p w14:paraId="42FBC969" w14:textId="10931B3A" w:rsidR="00891695" w:rsidRDefault="00891695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RESP</w:t>
            </w:r>
          </w:p>
        </w:tc>
        <w:tc>
          <w:tcPr>
            <w:tcW w:w="4252" w:type="dxa"/>
          </w:tcPr>
          <w:p w14:paraId="506A8D45" w14:textId="714DD992" w:rsidR="00891695" w:rsidRDefault="00891695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Respondent identified in an L17 narrative. </w:t>
            </w:r>
          </w:p>
        </w:tc>
        <w:tc>
          <w:tcPr>
            <w:tcW w:w="2929" w:type="dxa"/>
          </w:tcPr>
          <w:p w14:paraId="22BA7EE3" w14:textId="77777777" w:rsidR="00891695" w:rsidRPr="00620710" w:rsidRDefault="00891695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7FEE" w:rsidRPr="00620710" w14:paraId="3AC98EE1" w14:textId="77777777" w:rsidTr="00E77CF5">
        <w:trPr>
          <w:trHeight w:val="399"/>
        </w:trPr>
        <w:tc>
          <w:tcPr>
            <w:tcW w:w="1835" w:type="dxa"/>
          </w:tcPr>
          <w:p w14:paraId="24061B33" w14:textId="4E67B664" w:rsidR="00707FEE" w:rsidRPr="00620710" w:rsidRDefault="00707FEE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RF</w:t>
            </w:r>
          </w:p>
        </w:tc>
        <w:tc>
          <w:tcPr>
            <w:tcW w:w="4252" w:type="dxa"/>
          </w:tcPr>
          <w:p w14:paraId="194E2BA7" w14:textId="2CB0F892" w:rsidR="00707FEE" w:rsidRPr="00620710" w:rsidRDefault="00707FEE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Restoring Families </w:t>
            </w:r>
          </w:p>
        </w:tc>
        <w:tc>
          <w:tcPr>
            <w:tcW w:w="2929" w:type="dxa"/>
          </w:tcPr>
          <w:p w14:paraId="66ED5B04" w14:textId="77777777" w:rsidR="00707FEE" w:rsidRPr="00620710" w:rsidRDefault="00707FEE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5BC26822" w14:textId="77777777" w:rsidTr="00E77CF5">
        <w:trPr>
          <w:trHeight w:val="399"/>
        </w:trPr>
        <w:tc>
          <w:tcPr>
            <w:tcW w:w="1835" w:type="dxa"/>
          </w:tcPr>
          <w:p w14:paraId="30A15FF9" w14:textId="118EC646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RFC</w:t>
            </w:r>
          </w:p>
        </w:tc>
        <w:tc>
          <w:tcPr>
            <w:tcW w:w="4252" w:type="dxa"/>
          </w:tcPr>
          <w:p w14:paraId="39EBA08F" w14:textId="3B5F0F4B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Restoring Families Coordinator </w:t>
            </w:r>
          </w:p>
        </w:tc>
        <w:tc>
          <w:tcPr>
            <w:tcW w:w="2929" w:type="dxa"/>
          </w:tcPr>
          <w:p w14:paraId="1F7B6445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0061E228" w14:textId="77777777" w:rsidTr="00E77CF5">
        <w:trPr>
          <w:trHeight w:val="399"/>
        </w:trPr>
        <w:tc>
          <w:tcPr>
            <w:tcW w:w="1835" w:type="dxa"/>
          </w:tcPr>
          <w:p w14:paraId="7C5FCA82" w14:textId="251659A6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SCRJE</w:t>
            </w:r>
          </w:p>
        </w:tc>
        <w:tc>
          <w:tcPr>
            <w:tcW w:w="4252" w:type="dxa"/>
          </w:tcPr>
          <w:p w14:paraId="01E8E85F" w14:textId="005C1678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Supporting Children at Risk of Justice Engagement</w:t>
            </w:r>
            <w:r w:rsidR="00AA6272">
              <w:rPr>
                <w:rFonts w:cstheme="minorHAnsi"/>
                <w:sz w:val="24"/>
                <w:szCs w:val="24"/>
              </w:rPr>
              <w:t xml:space="preserve"> – </w:t>
            </w:r>
            <w:r w:rsidR="00AA6272" w:rsidRPr="00AA6272">
              <w:rPr>
                <w:rFonts w:cstheme="minorHAnsi"/>
                <w:b/>
                <w:bCs/>
                <w:sz w:val="24"/>
                <w:szCs w:val="24"/>
              </w:rPr>
              <w:t>now named RESET</w:t>
            </w:r>
          </w:p>
        </w:tc>
        <w:tc>
          <w:tcPr>
            <w:tcW w:w="2929" w:type="dxa"/>
          </w:tcPr>
          <w:p w14:paraId="5F2743D3" w14:textId="746A80DB" w:rsidR="00D918F7" w:rsidRPr="00620710" w:rsidRDefault="00D918F7" w:rsidP="007A08D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7FEE" w:rsidRPr="00620710" w14:paraId="6C3755EF" w14:textId="77777777" w:rsidTr="00E77CF5">
        <w:trPr>
          <w:trHeight w:val="399"/>
        </w:trPr>
        <w:tc>
          <w:tcPr>
            <w:tcW w:w="1835" w:type="dxa"/>
          </w:tcPr>
          <w:p w14:paraId="09FDD575" w14:textId="76339199" w:rsidR="00707FEE" w:rsidRPr="00620710" w:rsidRDefault="00707FEE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SF</w:t>
            </w:r>
          </w:p>
        </w:tc>
        <w:tc>
          <w:tcPr>
            <w:tcW w:w="4252" w:type="dxa"/>
          </w:tcPr>
          <w:p w14:paraId="69F2A5E5" w14:textId="4B1C17E1" w:rsidR="00707FEE" w:rsidRPr="00620710" w:rsidRDefault="00707FEE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Strengthening Families</w:t>
            </w:r>
          </w:p>
        </w:tc>
        <w:tc>
          <w:tcPr>
            <w:tcW w:w="2929" w:type="dxa"/>
          </w:tcPr>
          <w:p w14:paraId="1CD32B78" w14:textId="77777777" w:rsidR="00707FEE" w:rsidRPr="00620710" w:rsidRDefault="00707FEE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3FCC7162" w14:textId="77777777" w:rsidTr="00E77CF5">
        <w:trPr>
          <w:trHeight w:val="399"/>
        </w:trPr>
        <w:tc>
          <w:tcPr>
            <w:tcW w:w="1835" w:type="dxa"/>
          </w:tcPr>
          <w:p w14:paraId="65CC7EA9" w14:textId="61A5505E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SM</w:t>
            </w:r>
          </w:p>
        </w:tc>
        <w:tc>
          <w:tcPr>
            <w:tcW w:w="4252" w:type="dxa"/>
          </w:tcPr>
          <w:p w14:paraId="7123F46E" w14:textId="6C289000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Southern Melbourne</w:t>
            </w:r>
          </w:p>
        </w:tc>
        <w:tc>
          <w:tcPr>
            <w:tcW w:w="2929" w:type="dxa"/>
          </w:tcPr>
          <w:p w14:paraId="0B651467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41299B0A" w14:textId="0A1E68EB" w:rsidTr="00E77CF5">
        <w:trPr>
          <w:trHeight w:val="377"/>
        </w:trPr>
        <w:tc>
          <w:tcPr>
            <w:tcW w:w="1835" w:type="dxa"/>
          </w:tcPr>
          <w:p w14:paraId="411476A4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SMA</w:t>
            </w:r>
          </w:p>
        </w:tc>
        <w:tc>
          <w:tcPr>
            <w:tcW w:w="4252" w:type="dxa"/>
          </w:tcPr>
          <w:p w14:paraId="49183803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Southern Melbourne Area</w:t>
            </w:r>
          </w:p>
        </w:tc>
        <w:tc>
          <w:tcPr>
            <w:tcW w:w="2929" w:type="dxa"/>
          </w:tcPr>
          <w:p w14:paraId="4BABA3F0" w14:textId="65FEC449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09A80990" w14:textId="12BD089F" w:rsidTr="00E77CF5">
        <w:trPr>
          <w:trHeight w:val="778"/>
        </w:trPr>
        <w:tc>
          <w:tcPr>
            <w:tcW w:w="1835" w:type="dxa"/>
          </w:tcPr>
          <w:p w14:paraId="742DA133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SMCFA</w:t>
            </w:r>
            <w:r w:rsidRPr="00620710">
              <w:rPr>
                <w:rFonts w:cstheme="minorHAnsi"/>
                <w:sz w:val="24"/>
                <w:szCs w:val="24"/>
                <w:lang w:val="en-US"/>
              </w:rPr>
              <w:br/>
            </w:r>
          </w:p>
        </w:tc>
        <w:tc>
          <w:tcPr>
            <w:tcW w:w="4252" w:type="dxa"/>
          </w:tcPr>
          <w:p w14:paraId="158E282D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</w:rPr>
              <w:t>Southern Melbourne Child and Family Alliance</w:t>
            </w:r>
          </w:p>
        </w:tc>
        <w:tc>
          <w:tcPr>
            <w:tcW w:w="2929" w:type="dxa"/>
          </w:tcPr>
          <w:p w14:paraId="7900692A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672CE49C" w14:textId="77777777" w:rsidTr="00E77CF5">
        <w:trPr>
          <w:trHeight w:val="778"/>
        </w:trPr>
        <w:tc>
          <w:tcPr>
            <w:tcW w:w="1835" w:type="dxa"/>
          </w:tcPr>
          <w:p w14:paraId="41C71F78" w14:textId="50D47FC7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Streams</w:t>
            </w:r>
          </w:p>
        </w:tc>
        <w:tc>
          <w:tcPr>
            <w:tcW w:w="4252" w:type="dxa"/>
          </w:tcPr>
          <w:p w14:paraId="0F0F06E7" w14:textId="393048CE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Connecting, Strengthening and Restoring </w:t>
            </w:r>
          </w:p>
        </w:tc>
        <w:tc>
          <w:tcPr>
            <w:tcW w:w="2929" w:type="dxa"/>
          </w:tcPr>
          <w:p w14:paraId="4E888A42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7FEE" w:rsidRPr="00620710" w14:paraId="1A749905" w14:textId="77777777" w:rsidTr="00E77CF5">
        <w:trPr>
          <w:trHeight w:val="778"/>
        </w:trPr>
        <w:tc>
          <w:tcPr>
            <w:tcW w:w="1835" w:type="dxa"/>
          </w:tcPr>
          <w:p w14:paraId="6DA3A67E" w14:textId="06592993" w:rsidR="00707FEE" w:rsidRDefault="00707FEE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Suitability Meetings</w:t>
            </w:r>
          </w:p>
        </w:tc>
        <w:tc>
          <w:tcPr>
            <w:tcW w:w="4252" w:type="dxa"/>
          </w:tcPr>
          <w:p w14:paraId="3A3734B2" w14:textId="2CA9EF79" w:rsidR="00707FEE" w:rsidRDefault="00707FEE" w:rsidP="00D918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Restoring Families </w:t>
            </w:r>
          </w:p>
        </w:tc>
        <w:tc>
          <w:tcPr>
            <w:tcW w:w="2929" w:type="dxa"/>
          </w:tcPr>
          <w:p w14:paraId="72ED737E" w14:textId="77777777" w:rsidR="00707FEE" w:rsidRPr="00620710" w:rsidRDefault="00707FEE" w:rsidP="00D918F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918F7" w:rsidRPr="00620710" w14:paraId="4324BF4D" w14:textId="1FCF734F" w:rsidTr="00E77CF5">
        <w:trPr>
          <w:trHeight w:val="377"/>
        </w:trPr>
        <w:tc>
          <w:tcPr>
            <w:tcW w:w="1835" w:type="dxa"/>
          </w:tcPr>
          <w:p w14:paraId="0E838A2B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TOD</w:t>
            </w:r>
          </w:p>
        </w:tc>
        <w:tc>
          <w:tcPr>
            <w:tcW w:w="4252" w:type="dxa"/>
          </w:tcPr>
          <w:p w14:paraId="67585794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The Orange Door</w:t>
            </w:r>
          </w:p>
        </w:tc>
        <w:tc>
          <w:tcPr>
            <w:tcW w:w="2929" w:type="dxa"/>
          </w:tcPr>
          <w:p w14:paraId="74876BB2" w14:textId="79BD1BF4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D918F7" w:rsidRPr="00620710" w14:paraId="7DDA7E49" w14:textId="0A3B8F3E" w:rsidTr="00E77CF5">
        <w:trPr>
          <w:trHeight w:val="377"/>
        </w:trPr>
        <w:tc>
          <w:tcPr>
            <w:tcW w:w="1835" w:type="dxa"/>
          </w:tcPr>
          <w:p w14:paraId="73CBD472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Universal Services</w:t>
            </w:r>
          </w:p>
        </w:tc>
        <w:tc>
          <w:tcPr>
            <w:tcW w:w="4252" w:type="dxa"/>
          </w:tcPr>
          <w:p w14:paraId="6DA213B2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20710">
              <w:rPr>
                <w:rFonts w:cstheme="minorHAnsi"/>
                <w:sz w:val="24"/>
                <w:szCs w:val="24"/>
                <w:lang w:val="en-US"/>
              </w:rPr>
              <w:t>Maternal Child Health, Kindergartens, Schools</w:t>
            </w:r>
          </w:p>
        </w:tc>
        <w:tc>
          <w:tcPr>
            <w:tcW w:w="2929" w:type="dxa"/>
          </w:tcPr>
          <w:p w14:paraId="29F2EF81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D918F7" w:rsidRPr="00620710" w14:paraId="0598DF7E" w14:textId="77777777" w:rsidTr="00E77CF5">
        <w:trPr>
          <w:trHeight w:val="377"/>
        </w:trPr>
        <w:tc>
          <w:tcPr>
            <w:tcW w:w="1835" w:type="dxa"/>
          </w:tcPr>
          <w:p w14:paraId="5C824443" w14:textId="42682E02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VicPol</w:t>
            </w:r>
            <w:proofErr w:type="spellEnd"/>
          </w:p>
        </w:tc>
        <w:tc>
          <w:tcPr>
            <w:tcW w:w="4252" w:type="dxa"/>
          </w:tcPr>
          <w:p w14:paraId="0C81B1E2" w14:textId="351AE8F5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Victoria Police</w:t>
            </w:r>
          </w:p>
        </w:tc>
        <w:tc>
          <w:tcPr>
            <w:tcW w:w="2929" w:type="dxa"/>
          </w:tcPr>
          <w:p w14:paraId="6691E206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891695" w:rsidRPr="00620710" w14:paraId="3BD12534" w14:textId="77777777" w:rsidTr="00E77CF5">
        <w:trPr>
          <w:trHeight w:val="377"/>
        </w:trPr>
        <w:tc>
          <w:tcPr>
            <w:tcW w:w="1835" w:type="dxa"/>
          </w:tcPr>
          <w:p w14:paraId="57772E6E" w14:textId="77011EE3" w:rsidR="00891695" w:rsidRDefault="00891695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VS</w:t>
            </w:r>
          </w:p>
        </w:tc>
        <w:tc>
          <w:tcPr>
            <w:tcW w:w="4252" w:type="dxa"/>
          </w:tcPr>
          <w:p w14:paraId="123D0403" w14:textId="286C463B" w:rsidR="00891695" w:rsidRDefault="00891695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Victim Survivor</w:t>
            </w:r>
          </w:p>
        </w:tc>
        <w:tc>
          <w:tcPr>
            <w:tcW w:w="2929" w:type="dxa"/>
          </w:tcPr>
          <w:p w14:paraId="49CF9698" w14:textId="77777777" w:rsidR="00891695" w:rsidRPr="00620710" w:rsidRDefault="00891695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D918F7" w:rsidRPr="00620710" w14:paraId="1DA5CC42" w14:textId="77777777" w:rsidTr="00E77CF5">
        <w:trPr>
          <w:trHeight w:val="377"/>
        </w:trPr>
        <w:tc>
          <w:tcPr>
            <w:tcW w:w="1835" w:type="dxa"/>
          </w:tcPr>
          <w:p w14:paraId="084E4C16" w14:textId="329F971F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YJ</w:t>
            </w:r>
          </w:p>
        </w:tc>
        <w:tc>
          <w:tcPr>
            <w:tcW w:w="4252" w:type="dxa"/>
          </w:tcPr>
          <w:p w14:paraId="3EC98AE9" w14:textId="1C2DA433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Youth Justice </w:t>
            </w:r>
          </w:p>
        </w:tc>
        <w:tc>
          <w:tcPr>
            <w:tcW w:w="2929" w:type="dxa"/>
          </w:tcPr>
          <w:p w14:paraId="54E2D8D8" w14:textId="77777777" w:rsidR="00D918F7" w:rsidRPr="00620710" w:rsidRDefault="00D918F7" w:rsidP="00D918F7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</w:tbl>
    <w:p w14:paraId="00DDB972" w14:textId="77777777" w:rsidR="00605A41" w:rsidRDefault="00605A41" w:rsidP="00605A41"/>
    <w:sectPr w:rsidR="00605A4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8465C" w14:textId="77777777" w:rsidR="009A4295" w:rsidRDefault="009A4295" w:rsidP="00620710">
      <w:r>
        <w:separator/>
      </w:r>
    </w:p>
  </w:endnote>
  <w:endnote w:type="continuationSeparator" w:id="0">
    <w:p w14:paraId="2328A365" w14:textId="77777777" w:rsidR="009A4295" w:rsidRDefault="009A4295" w:rsidP="00620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040D6" w14:textId="77777777" w:rsidR="009A4295" w:rsidRDefault="009A4295" w:rsidP="00620710">
      <w:r>
        <w:separator/>
      </w:r>
    </w:p>
  </w:footnote>
  <w:footnote w:type="continuationSeparator" w:id="0">
    <w:p w14:paraId="214AE7FB" w14:textId="77777777" w:rsidR="009A4295" w:rsidRDefault="009A4295" w:rsidP="00620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18836" w14:textId="65D13315" w:rsidR="00620710" w:rsidRDefault="00620710">
    <w:pPr>
      <w:pStyle w:val="Header"/>
    </w:pPr>
  </w:p>
  <w:p w14:paraId="79A16C08" w14:textId="25A189EB" w:rsidR="00620710" w:rsidRDefault="00620710">
    <w:pPr>
      <w:pStyle w:val="Header"/>
    </w:pPr>
    <w:r>
      <w:rPr>
        <w:noProof/>
      </w:rPr>
      <w:drawing>
        <wp:inline distT="0" distB="0" distL="0" distR="0" wp14:anchorId="4134B551" wp14:editId="1E1CC011">
          <wp:extent cx="2672725" cy="742950"/>
          <wp:effectExtent l="0" t="0" r="0" b="0"/>
          <wp:docPr id="1671208145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1208145" name="Picture 1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439" cy="7450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A41"/>
    <w:rsid w:val="000473BB"/>
    <w:rsid w:val="000520DF"/>
    <w:rsid w:val="00094C1F"/>
    <w:rsid w:val="000A1464"/>
    <w:rsid w:val="00151237"/>
    <w:rsid w:val="00156A84"/>
    <w:rsid w:val="001725B4"/>
    <w:rsid w:val="001C2A69"/>
    <w:rsid w:val="0025120D"/>
    <w:rsid w:val="00255001"/>
    <w:rsid w:val="004957E9"/>
    <w:rsid w:val="004A433A"/>
    <w:rsid w:val="00503CD8"/>
    <w:rsid w:val="00605A41"/>
    <w:rsid w:val="00615C42"/>
    <w:rsid w:val="00620710"/>
    <w:rsid w:val="006740B1"/>
    <w:rsid w:val="00686659"/>
    <w:rsid w:val="006B5560"/>
    <w:rsid w:val="00707FEE"/>
    <w:rsid w:val="00750EBC"/>
    <w:rsid w:val="007A08DC"/>
    <w:rsid w:val="007C724C"/>
    <w:rsid w:val="00891695"/>
    <w:rsid w:val="008D7677"/>
    <w:rsid w:val="009A4295"/>
    <w:rsid w:val="00A94A64"/>
    <w:rsid w:val="00A97EAA"/>
    <w:rsid w:val="00AA6272"/>
    <w:rsid w:val="00B63570"/>
    <w:rsid w:val="00BE7205"/>
    <w:rsid w:val="00CB6A41"/>
    <w:rsid w:val="00CD6063"/>
    <w:rsid w:val="00D918F7"/>
    <w:rsid w:val="00E04DF7"/>
    <w:rsid w:val="00E12F64"/>
    <w:rsid w:val="00E66E5A"/>
    <w:rsid w:val="00E72B9F"/>
    <w:rsid w:val="00E77CF5"/>
    <w:rsid w:val="00F1053A"/>
    <w:rsid w:val="00F35B18"/>
    <w:rsid w:val="00F668F6"/>
    <w:rsid w:val="00FA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CCB65"/>
  <w15:chartTrackingRefBased/>
  <w15:docId w15:val="{B1EA8817-FFF3-4B1F-A5E5-625A77E5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605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05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207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710"/>
  </w:style>
  <w:style w:type="paragraph" w:styleId="Footer">
    <w:name w:val="footer"/>
    <w:basedOn w:val="Normal"/>
    <w:link w:val="FooterChar"/>
    <w:uiPriority w:val="99"/>
    <w:unhideWhenUsed/>
    <w:rsid w:val="006207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710"/>
  </w:style>
  <w:style w:type="paragraph" w:customStyle="1" w:styleId="Default">
    <w:name w:val="Default"/>
    <w:rsid w:val="006B5560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586</Words>
  <Characters>3342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Ford</dc:creator>
  <cp:keywords/>
  <dc:description/>
  <cp:lastModifiedBy>Cassandra Lar</cp:lastModifiedBy>
  <cp:revision>2</cp:revision>
  <dcterms:created xsi:type="dcterms:W3CDTF">2026-08-31T06:37:00Z</dcterms:created>
  <dcterms:modified xsi:type="dcterms:W3CDTF">2026-08-31T06:37:00Z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7195dc-484a-4359-8420-3087e19ebc20_Enabled">
    <vt:lpwstr>true</vt:lpwstr>
  </property>
  <property fmtid="{D5CDD505-2E9C-101B-9397-08002B2CF9AE}" pid="3" name="MSIP_Label_5f7195dc-484a-4359-8420-3087e19ebc20_SetDate">
    <vt:lpwstr>2024-09-11T05:03:12Z</vt:lpwstr>
  </property>
  <property fmtid="{D5CDD505-2E9C-101B-9397-08002B2CF9AE}" pid="4" name="MSIP_Label_5f7195dc-484a-4359-8420-3087e19ebc20_Method">
    <vt:lpwstr>Standard</vt:lpwstr>
  </property>
  <property fmtid="{D5CDD505-2E9C-101B-9397-08002B2CF9AE}" pid="5" name="MSIP_Label_5f7195dc-484a-4359-8420-3087e19ebc20_Name">
    <vt:lpwstr>Internal</vt:lpwstr>
  </property>
  <property fmtid="{D5CDD505-2E9C-101B-9397-08002B2CF9AE}" pid="6" name="MSIP_Label_5f7195dc-484a-4359-8420-3087e19ebc20_SiteId">
    <vt:lpwstr>ea913fd5-8fd8-47c7-8f3f-8117e1a387dc</vt:lpwstr>
  </property>
  <property fmtid="{D5CDD505-2E9C-101B-9397-08002B2CF9AE}" pid="7" name="MSIP_Label_5f7195dc-484a-4359-8420-3087e19ebc20_ActionId">
    <vt:lpwstr>8ffb321a-403b-4237-9121-2ce18086b950</vt:lpwstr>
  </property>
  <property fmtid="{D5CDD505-2E9C-101B-9397-08002B2CF9AE}" pid="8" name="MSIP_Label_5f7195dc-484a-4359-8420-3087e19ebc20_ContentBits">
    <vt:lpwstr>0</vt:lpwstr>
  </property>
</Properties>
</file>