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6431" w14:textId="77777777" w:rsidR="00C17857" w:rsidRPr="00C17857" w:rsidRDefault="000773FF" w:rsidP="00C17857">
      <w:pPr>
        <w:rPr>
          <w:b/>
          <w:bCs/>
          <w:color w:val="FFFFFF" w:themeColor="background1"/>
          <w:sz w:val="32"/>
          <w:szCs w:val="32"/>
        </w:rPr>
      </w:pPr>
      <w:r w:rsidRPr="000773FF">
        <w:rPr>
          <w:noProof/>
          <w:color w:val="auto"/>
          <w:sz w:val="48"/>
          <w:szCs w:val="48"/>
        </w:rPr>
        <w:drawing>
          <wp:anchor distT="0" distB="0" distL="114300" distR="114300" simplePos="0" relativeHeight="251657216" behindDoc="1" locked="0" layoutInCell="1" allowOverlap="1" wp14:anchorId="5BA8BF1F" wp14:editId="5C7DD258">
            <wp:simplePos x="0" y="0"/>
            <wp:positionH relativeFrom="margin">
              <wp:align>center</wp:align>
            </wp:positionH>
            <wp:positionV relativeFrom="paragraph">
              <wp:posOffset>-573582</wp:posOffset>
            </wp:positionV>
            <wp:extent cx="8143472" cy="172247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0" b="8666"/>
                    <a:stretch/>
                  </pic:blipFill>
                  <pic:spPr bwMode="auto">
                    <a:xfrm>
                      <a:off x="0" y="0"/>
                      <a:ext cx="8143472" cy="172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b/>
            <w:bCs/>
            <w:color w:val="FFFFFF" w:themeColor="background1"/>
            <w:sz w:val="32"/>
            <w:szCs w:val="32"/>
          </w:rPr>
          <w:alias w:val="Title"/>
          <w:tag w:val=""/>
          <w:id w:val="-407073433"/>
          <w:placeholder>
            <w:docPart w:val="74C931C24A0345C8A56830585D783F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7857" w:rsidRPr="00C17857">
            <w:rPr>
              <w:b/>
              <w:bCs/>
              <w:color w:val="FFFFFF" w:themeColor="background1"/>
              <w:sz w:val="32"/>
              <w:szCs w:val="32"/>
            </w:rPr>
            <w:t>Southern Melbourne Child &amp; Family Alliance</w:t>
          </w:r>
        </w:sdtContent>
      </w:sdt>
    </w:p>
    <w:p w14:paraId="42355BAE" w14:textId="7FDAA45D" w:rsidR="000773FF" w:rsidRPr="00C17857" w:rsidRDefault="000773FF" w:rsidP="00C17857">
      <w:pPr>
        <w:rPr>
          <w:color w:val="FFFFFF" w:themeColor="background1"/>
          <w:sz w:val="32"/>
          <w:szCs w:val="32"/>
        </w:rPr>
      </w:pPr>
    </w:p>
    <w:p w14:paraId="140AFEAD" w14:textId="01C53E22" w:rsidR="000773FF" w:rsidRPr="00684A96" w:rsidRDefault="000773FF" w:rsidP="00C17857">
      <w:pPr>
        <w:rPr>
          <w:color w:val="FFFFFF" w:themeColor="background1"/>
        </w:rPr>
      </w:pPr>
    </w:p>
    <w:p w14:paraId="04D8EBDF" w14:textId="77777777" w:rsidR="000773FF" w:rsidRDefault="000773FF" w:rsidP="00C17857"/>
    <w:p w14:paraId="10DD8642" w14:textId="77777777" w:rsidR="00C17857" w:rsidRPr="00C17857" w:rsidRDefault="00C17857" w:rsidP="00C17857"/>
    <w:p w14:paraId="1D7446F4" w14:textId="77777777" w:rsidR="000773FF" w:rsidRPr="000773FF" w:rsidRDefault="000773FF" w:rsidP="00C17857">
      <w:pPr>
        <w:rPr>
          <w:color w:val="auto"/>
        </w:rPr>
      </w:pPr>
    </w:p>
    <w:p w14:paraId="10D2C23B" w14:textId="77777777" w:rsidR="000773FF" w:rsidRPr="000773FF" w:rsidRDefault="000773FF" w:rsidP="00C17857">
      <w:pPr>
        <w:rPr>
          <w:color w:val="auto"/>
        </w:rPr>
      </w:pPr>
    </w:p>
    <w:p w14:paraId="0071FEC5" w14:textId="77777777" w:rsidR="000773FF" w:rsidRPr="000773FF" w:rsidRDefault="000773FF" w:rsidP="00C17857">
      <w:pPr>
        <w:rPr>
          <w:color w:val="auto"/>
        </w:rPr>
      </w:pPr>
    </w:p>
    <w:p w14:paraId="1D0E447D" w14:textId="6960B0E7" w:rsidR="00737124" w:rsidRDefault="00737124" w:rsidP="00AA280B">
      <w:pPr>
        <w:tabs>
          <w:tab w:val="left" w:pos="3990"/>
        </w:tabs>
        <w:rPr>
          <w:rFonts w:cs="Segoe UI"/>
          <w:b/>
          <w:bCs/>
          <w:sz w:val="40"/>
          <w:szCs w:val="40"/>
        </w:rPr>
      </w:pPr>
      <w:r>
        <w:rPr>
          <w:rFonts w:cs="Segoe UI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3C397347" wp14:editId="1DFD46D3">
            <wp:extent cx="1650878" cy="866775"/>
            <wp:effectExtent l="0" t="0" r="6985" b="0"/>
            <wp:docPr id="54109993" name="Picture 2" descr="A logo with a colorful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09993" name="Picture 2" descr="A logo with a colorful desig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300" cy="87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Segoe UI"/>
          <w:b/>
          <w:bCs/>
          <w:sz w:val="40"/>
          <w:szCs w:val="40"/>
        </w:rPr>
        <w:t xml:space="preserve">   </w:t>
      </w:r>
      <w:r>
        <w:rPr>
          <w:rFonts w:cs="Segoe UI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0BEA3F89" wp14:editId="29D2B0F8">
            <wp:extent cx="2095500" cy="582495"/>
            <wp:effectExtent l="0" t="0" r="0" b="8255"/>
            <wp:docPr id="486818061" name="Picture 4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18061" name="Picture 4" descr="A close-up of a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784" cy="59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Segoe UI"/>
          <w:b/>
          <w:bCs/>
          <w:sz w:val="40"/>
          <w:szCs w:val="40"/>
        </w:rPr>
        <w:t xml:space="preserve"> </w:t>
      </w:r>
      <w:r>
        <w:rPr>
          <w:rFonts w:cs="Segoe UI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7CE4AB1C" wp14:editId="051923B9">
            <wp:extent cx="1591200" cy="896400"/>
            <wp:effectExtent l="0" t="0" r="0" b="0"/>
            <wp:docPr id="1202622333" name="Picture 3" descr="A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22333" name="Picture 3" descr="A logo with a tree and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200" cy="8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2CAA" w14:textId="77777777" w:rsidR="00737124" w:rsidRPr="00AA280B" w:rsidRDefault="00737124" w:rsidP="00737124">
      <w:pPr>
        <w:pStyle w:val="NoSpacing"/>
        <w:rPr>
          <w:sz w:val="20"/>
          <w:szCs w:val="20"/>
        </w:rPr>
      </w:pPr>
    </w:p>
    <w:p w14:paraId="35ABC0BD" w14:textId="20468237" w:rsidR="00C97DC7" w:rsidRPr="00AA280B" w:rsidRDefault="002B481A" w:rsidP="00C97DC7">
      <w:pPr>
        <w:tabs>
          <w:tab w:val="left" w:pos="3990"/>
        </w:tabs>
        <w:rPr>
          <w:rFonts w:cs="Segoe UI"/>
          <w:b/>
          <w:bCs/>
          <w:sz w:val="36"/>
          <w:szCs w:val="36"/>
        </w:rPr>
      </w:pPr>
      <w:r w:rsidRPr="00AA280B">
        <w:rPr>
          <w:rFonts w:cs="Segoe UI"/>
          <w:b/>
          <w:bCs/>
          <w:sz w:val="36"/>
          <w:szCs w:val="36"/>
        </w:rPr>
        <w:t>Disability</w:t>
      </w:r>
      <w:r w:rsidR="00C97DC7" w:rsidRPr="00AA280B">
        <w:rPr>
          <w:rFonts w:cs="Segoe UI"/>
          <w:b/>
          <w:bCs/>
          <w:sz w:val="36"/>
          <w:szCs w:val="36"/>
        </w:rPr>
        <w:t xml:space="preserve"> Secondary Consultation</w:t>
      </w:r>
    </w:p>
    <w:p w14:paraId="12CF5FEC" w14:textId="389FA6F1" w:rsidR="002B481A" w:rsidRPr="00AA280B" w:rsidRDefault="002B481A" w:rsidP="002B481A">
      <w:pPr>
        <w:tabs>
          <w:tab w:val="left" w:pos="3990"/>
        </w:tabs>
        <w:rPr>
          <w:rFonts w:cs="Segoe UI"/>
          <w:sz w:val="34"/>
          <w:szCs w:val="34"/>
        </w:rPr>
      </w:pPr>
      <w:r w:rsidRPr="00AA280B">
        <w:rPr>
          <w:rFonts w:cs="Segoe UI"/>
          <w:sz w:val="34"/>
          <w:szCs w:val="34"/>
        </w:rPr>
        <w:t xml:space="preserve">Family Services Specialist Disability Practitioner </w:t>
      </w:r>
    </w:p>
    <w:p w14:paraId="5F3A4793" w14:textId="77777777" w:rsidR="002B481A" w:rsidRDefault="002B481A" w:rsidP="00737124">
      <w:pPr>
        <w:pStyle w:val="NoSpacing"/>
      </w:pPr>
    </w:p>
    <w:p w14:paraId="4CC8F68B" w14:textId="45BA2BA0" w:rsidR="002B481A" w:rsidRDefault="002B481A" w:rsidP="00737124">
      <w:pPr>
        <w:pStyle w:val="NoSpacing"/>
      </w:pPr>
      <w:r>
        <w:t xml:space="preserve">The Family Services </w:t>
      </w:r>
      <w:r>
        <w:t>Specialist Disability Practitioner</w:t>
      </w:r>
      <w:r>
        <w:t xml:space="preserve"> (</w:t>
      </w:r>
      <w:proofErr w:type="spellStart"/>
      <w:r>
        <w:t>FSSDP</w:t>
      </w:r>
      <w:proofErr w:type="spellEnd"/>
      <w:r>
        <w:t>)</w:t>
      </w:r>
      <w:r>
        <w:t xml:space="preserve"> is a free consultation service to </w:t>
      </w:r>
      <w:r w:rsidR="004C2421">
        <w:t>the Southern Melbourne Child and Family Alliance to build the capacity and support practitioners</w:t>
      </w:r>
      <w:r>
        <w:t xml:space="preserve"> </w:t>
      </w:r>
      <w:r w:rsidR="004C2421">
        <w:t xml:space="preserve">in responding to children and families with disability. </w:t>
      </w:r>
    </w:p>
    <w:p w14:paraId="29D5B6CB" w14:textId="77777777" w:rsidR="002B481A" w:rsidRDefault="002B481A" w:rsidP="00737124">
      <w:pPr>
        <w:pStyle w:val="NoSpacing"/>
      </w:pPr>
    </w:p>
    <w:p w14:paraId="70B323DB" w14:textId="3F187F26" w:rsidR="002B481A" w:rsidRPr="004C2421" w:rsidRDefault="002B481A" w:rsidP="00737124">
      <w:pPr>
        <w:pStyle w:val="NoSpacing"/>
        <w:rPr>
          <w:rFonts w:ascii="Bookman Old Style" w:hAnsi="Bookman Old Style"/>
          <w:b/>
          <w:bCs/>
        </w:rPr>
      </w:pPr>
      <w:r w:rsidRPr="004C2421">
        <w:rPr>
          <w:rFonts w:ascii="Bookman Old Style" w:hAnsi="Bookman Old Style"/>
          <w:b/>
          <w:bCs/>
        </w:rPr>
        <w:t xml:space="preserve">The purpose of these roles </w:t>
      </w:r>
      <w:r w:rsidR="00AA280B" w:rsidRPr="004C2421">
        <w:rPr>
          <w:rFonts w:ascii="Bookman Old Style" w:hAnsi="Bookman Old Style"/>
          <w:b/>
          <w:bCs/>
        </w:rPr>
        <w:t>is</w:t>
      </w:r>
      <w:r w:rsidRPr="004C2421">
        <w:rPr>
          <w:rFonts w:ascii="Bookman Old Style" w:hAnsi="Bookman Old Style"/>
          <w:b/>
          <w:bCs/>
        </w:rPr>
        <w:t xml:space="preserve"> to: </w:t>
      </w:r>
    </w:p>
    <w:p w14:paraId="1DE532D9" w14:textId="70132852" w:rsidR="004C2421" w:rsidRPr="00AA280B" w:rsidRDefault="004C2421" w:rsidP="004C2421">
      <w:pPr>
        <w:pStyle w:val="NoSpacing"/>
        <w:numPr>
          <w:ilvl w:val="0"/>
          <w:numId w:val="10"/>
        </w:numPr>
      </w:pPr>
      <w:r w:rsidRPr="00AA280B">
        <w:t xml:space="preserve">Provide secondary consults to the broader Family Services </w:t>
      </w:r>
      <w:r w:rsidRPr="00AA280B">
        <w:t xml:space="preserve">service </w:t>
      </w:r>
      <w:r w:rsidRPr="00AA280B">
        <w:t>system</w:t>
      </w:r>
      <w:r w:rsidR="00AA280B" w:rsidRPr="00AA280B">
        <w:t>.</w:t>
      </w:r>
    </w:p>
    <w:p w14:paraId="4DA560D9" w14:textId="243F2782" w:rsidR="004C2421" w:rsidRPr="00AA280B" w:rsidRDefault="004C2421" w:rsidP="004C2421">
      <w:pPr>
        <w:pStyle w:val="NoSpacing"/>
        <w:numPr>
          <w:ilvl w:val="0"/>
          <w:numId w:val="10"/>
        </w:numPr>
      </w:pPr>
      <w:r w:rsidRPr="00AA280B">
        <w:t>General advice on navigating or accessing NDIS</w:t>
      </w:r>
      <w:r w:rsidR="00AA280B" w:rsidRPr="00AA280B">
        <w:t>.</w:t>
      </w:r>
    </w:p>
    <w:p w14:paraId="254F3B12" w14:textId="0EEFE55F" w:rsidR="002B481A" w:rsidRPr="00AA280B" w:rsidRDefault="002B481A" w:rsidP="004C2421">
      <w:pPr>
        <w:pStyle w:val="NoSpacing"/>
        <w:numPr>
          <w:ilvl w:val="0"/>
          <w:numId w:val="10"/>
        </w:numPr>
      </w:pPr>
      <w:r w:rsidRPr="00AA280B">
        <w:t>Support families to access and navigate NDIS</w:t>
      </w:r>
      <w:r w:rsidR="00AA280B" w:rsidRPr="00AA280B">
        <w:t>.</w:t>
      </w:r>
    </w:p>
    <w:p w14:paraId="598595BB" w14:textId="34ED396D" w:rsidR="004C2421" w:rsidRPr="00AA280B" w:rsidRDefault="002B481A" w:rsidP="004C2421">
      <w:pPr>
        <w:pStyle w:val="NoSpacing"/>
        <w:numPr>
          <w:ilvl w:val="0"/>
          <w:numId w:val="10"/>
        </w:numPr>
      </w:pPr>
      <w:r w:rsidRPr="00AA280B">
        <w:t>Finding local disability or NDIS providers</w:t>
      </w:r>
      <w:r w:rsidR="00AA280B" w:rsidRPr="00AA280B">
        <w:t>.</w:t>
      </w:r>
    </w:p>
    <w:p w14:paraId="36CBED85" w14:textId="0BC0E7F6" w:rsidR="004C2421" w:rsidRPr="00AA280B" w:rsidRDefault="002B481A" w:rsidP="004C2421">
      <w:pPr>
        <w:pStyle w:val="NoSpacing"/>
        <w:numPr>
          <w:ilvl w:val="0"/>
          <w:numId w:val="10"/>
        </w:numPr>
      </w:pPr>
      <w:r w:rsidRPr="00AA280B">
        <w:t>Joint</w:t>
      </w:r>
      <w:r w:rsidR="004C2421" w:rsidRPr="00AA280B">
        <w:t xml:space="preserve"> home</w:t>
      </w:r>
      <w:r w:rsidRPr="00AA280B">
        <w:t xml:space="preserve"> visits</w:t>
      </w:r>
      <w:r w:rsidR="004C2421" w:rsidRPr="00AA280B">
        <w:t xml:space="preserve"> where appropriate</w:t>
      </w:r>
      <w:r w:rsidR="00AA280B" w:rsidRPr="00AA280B">
        <w:t>.</w:t>
      </w:r>
    </w:p>
    <w:p w14:paraId="68B9209B" w14:textId="523F7F7B" w:rsidR="004C2421" w:rsidRPr="00AA280B" w:rsidRDefault="004C2421" w:rsidP="004C2421">
      <w:pPr>
        <w:pStyle w:val="NoSpacing"/>
        <w:numPr>
          <w:ilvl w:val="0"/>
          <w:numId w:val="10"/>
        </w:numPr>
      </w:pPr>
      <w:r w:rsidRPr="00AA280B">
        <w:t>C</w:t>
      </w:r>
      <w:r w:rsidR="002B481A" w:rsidRPr="00AA280B">
        <w:t>ase discussion and advice to support</w:t>
      </w:r>
      <w:r w:rsidRPr="00AA280B">
        <w:t>ing</w:t>
      </w:r>
      <w:r w:rsidR="002B481A" w:rsidRPr="00AA280B">
        <w:t xml:space="preserve"> case planning</w:t>
      </w:r>
      <w:r w:rsidR="00AA280B" w:rsidRPr="00AA280B">
        <w:t>.</w:t>
      </w:r>
    </w:p>
    <w:p w14:paraId="0A8D40A9" w14:textId="4AA3515E" w:rsidR="004C2421" w:rsidRPr="00AA280B" w:rsidRDefault="002B481A" w:rsidP="004C2421">
      <w:pPr>
        <w:pStyle w:val="NoSpacing"/>
        <w:numPr>
          <w:ilvl w:val="0"/>
          <w:numId w:val="10"/>
        </w:numPr>
      </w:pPr>
      <w:r w:rsidRPr="00AA280B">
        <w:t xml:space="preserve">Parenting and behavioural support related to disability </w:t>
      </w:r>
      <w:r w:rsidR="004C2421" w:rsidRPr="00AA280B">
        <w:t>issues.</w:t>
      </w:r>
      <w:r w:rsidRPr="00AA280B">
        <w:t xml:space="preserve"> </w:t>
      </w:r>
    </w:p>
    <w:p w14:paraId="6E34C8BE" w14:textId="690A7197" w:rsidR="004C2421" w:rsidRPr="00AA280B" w:rsidRDefault="004C2421" w:rsidP="004C2421">
      <w:pPr>
        <w:pStyle w:val="NoSpacing"/>
        <w:numPr>
          <w:ilvl w:val="0"/>
          <w:numId w:val="10"/>
        </w:numPr>
        <w:rPr>
          <w:i/>
          <w:iCs/>
        </w:rPr>
      </w:pPr>
      <w:r w:rsidRPr="00AA280B">
        <w:t xml:space="preserve">Support with </w:t>
      </w:r>
      <w:r w:rsidR="002B481A" w:rsidRPr="00AA280B">
        <w:t>flexible funding</w:t>
      </w:r>
      <w:r w:rsidRPr="00AA280B">
        <w:t xml:space="preserve"> </w:t>
      </w:r>
      <w:r w:rsidR="002B481A" w:rsidRPr="00AA280B">
        <w:t xml:space="preserve">related to specific disability needs </w:t>
      </w:r>
      <w:r w:rsidRPr="00AA280B">
        <w:rPr>
          <w:i/>
          <w:iCs/>
        </w:rPr>
        <w:t xml:space="preserve">[eligibility criteria </w:t>
      </w:r>
      <w:proofErr w:type="gramStart"/>
      <w:r w:rsidRPr="00AA280B">
        <w:rPr>
          <w:i/>
          <w:iCs/>
        </w:rPr>
        <w:t>applies</w:t>
      </w:r>
      <w:proofErr w:type="gramEnd"/>
      <w:r w:rsidRPr="00AA280B">
        <w:rPr>
          <w:i/>
          <w:iCs/>
        </w:rPr>
        <w:t>]</w:t>
      </w:r>
      <w:r w:rsidR="00AA280B" w:rsidRPr="00AA280B">
        <w:rPr>
          <w:i/>
          <w:iCs/>
        </w:rPr>
        <w:t>.</w:t>
      </w:r>
    </w:p>
    <w:p w14:paraId="54A088FF" w14:textId="77777777" w:rsidR="004C2421" w:rsidRDefault="004C2421" w:rsidP="00737124">
      <w:pPr>
        <w:pStyle w:val="NoSpacing"/>
      </w:pPr>
    </w:p>
    <w:p w14:paraId="3594BD2D" w14:textId="2B0343B0" w:rsidR="00737124" w:rsidRPr="00737124" w:rsidRDefault="00737124" w:rsidP="00737124">
      <w:pPr>
        <w:pStyle w:val="NoSpacing"/>
        <w:rPr>
          <w:rFonts w:ascii="Bookman Old Style" w:hAnsi="Bookman Old Style"/>
          <w:b/>
          <w:bCs/>
        </w:rPr>
      </w:pPr>
      <w:r w:rsidRPr="00737124">
        <w:rPr>
          <w:rFonts w:ascii="Bookman Old Style" w:hAnsi="Bookman Old Style"/>
          <w:b/>
          <w:bCs/>
        </w:rPr>
        <w:t>How</w:t>
      </w:r>
      <w:r w:rsidRPr="00737124">
        <w:rPr>
          <w:rFonts w:ascii="Bookman Old Style" w:hAnsi="Bookman Old Style"/>
          <w:b/>
          <w:bCs/>
        </w:rPr>
        <w:t xml:space="preserve"> can I access</w:t>
      </w:r>
      <w:r w:rsidR="004C2421">
        <w:rPr>
          <w:rFonts w:ascii="Bookman Old Style" w:hAnsi="Bookman Old Style"/>
          <w:b/>
          <w:bCs/>
        </w:rPr>
        <w:t xml:space="preserve"> a consultation or </w:t>
      </w:r>
      <w:r w:rsidRPr="00737124">
        <w:rPr>
          <w:rFonts w:ascii="Bookman Old Style" w:hAnsi="Bookman Old Style"/>
          <w:b/>
          <w:bCs/>
        </w:rPr>
        <w:t>support?</w:t>
      </w:r>
    </w:p>
    <w:p w14:paraId="0B26F961" w14:textId="77777777" w:rsidR="00C97DC7" w:rsidRPr="00C97DC7" w:rsidRDefault="00C97DC7" w:rsidP="00737124">
      <w:pPr>
        <w:pStyle w:val="NoSpacing"/>
      </w:pPr>
    </w:p>
    <w:p w14:paraId="4DD5EC51" w14:textId="4658768B" w:rsidR="00737124" w:rsidRPr="00737124" w:rsidRDefault="00737124" w:rsidP="00737124">
      <w:pPr>
        <w:pStyle w:val="NoSpacing"/>
        <w:rPr>
          <w:b/>
          <w:bCs/>
        </w:rPr>
      </w:pPr>
      <w:r w:rsidRPr="00737124">
        <w:rPr>
          <w:b/>
          <w:bCs/>
        </w:rPr>
        <w:t>VACCA</w:t>
      </w:r>
    </w:p>
    <w:p w14:paraId="38630C41" w14:textId="0573FDA2" w:rsidR="00737124" w:rsidRPr="00737124" w:rsidRDefault="00737124" w:rsidP="00737124">
      <w:pPr>
        <w:pStyle w:val="NoSpacing"/>
      </w:pPr>
      <w:r w:rsidRPr="00737124">
        <w:t>For Aboriginal or Torres Strait Islander Families:</w:t>
      </w:r>
    </w:p>
    <w:p w14:paraId="4D9AAD5B" w14:textId="0BFE37B1" w:rsidR="00C97DC7" w:rsidRPr="00C97DC7" w:rsidRDefault="00C97DC7" w:rsidP="00737124">
      <w:pPr>
        <w:pStyle w:val="NoSpacing"/>
        <w:numPr>
          <w:ilvl w:val="0"/>
          <w:numId w:val="8"/>
        </w:numPr>
        <w:rPr>
          <w:bCs/>
        </w:rPr>
      </w:pPr>
      <w:r>
        <w:rPr>
          <w:bCs/>
        </w:rPr>
        <w:t xml:space="preserve">Contact: </w:t>
      </w:r>
      <w:r w:rsidR="00737124">
        <w:t>Sarah Barnes</w:t>
      </w:r>
    </w:p>
    <w:p w14:paraId="41F94D5B" w14:textId="32069098" w:rsidR="00C97DC7" w:rsidRPr="00C97DC7" w:rsidRDefault="00C97DC7" w:rsidP="00737124">
      <w:pPr>
        <w:pStyle w:val="NoSpacing"/>
        <w:numPr>
          <w:ilvl w:val="0"/>
          <w:numId w:val="8"/>
        </w:numPr>
        <w:rPr>
          <w:b/>
        </w:rPr>
      </w:pPr>
      <w:r>
        <w:t xml:space="preserve">Email: </w:t>
      </w:r>
      <w:hyperlink r:id="rId12" w:history="1">
        <w:r w:rsidR="00737124" w:rsidRPr="00FF4937">
          <w:rPr>
            <w:rStyle w:val="Hyperlink"/>
            <w:bCs/>
          </w:rPr>
          <w:t>sbarnes@vacca.org</w:t>
        </w:r>
      </w:hyperlink>
    </w:p>
    <w:p w14:paraId="141978F9" w14:textId="1E958992" w:rsidR="00C97DC7" w:rsidRDefault="00C97DC7" w:rsidP="00737124">
      <w:pPr>
        <w:pStyle w:val="NoSpacing"/>
        <w:numPr>
          <w:ilvl w:val="0"/>
          <w:numId w:val="8"/>
        </w:numPr>
      </w:pPr>
      <w:r w:rsidRPr="00C97DC7">
        <w:rPr>
          <w:bCs/>
        </w:rPr>
        <w:t>Ph</w:t>
      </w:r>
      <w:r w:rsidR="00737124">
        <w:rPr>
          <w:bCs/>
        </w:rPr>
        <w:t>one</w:t>
      </w:r>
      <w:r w:rsidRPr="00C97DC7">
        <w:rPr>
          <w:bCs/>
        </w:rPr>
        <w:t xml:space="preserve">: </w:t>
      </w:r>
      <w:r w:rsidR="00737124">
        <w:t>0460 312 028</w:t>
      </w:r>
    </w:p>
    <w:p w14:paraId="38F99157" w14:textId="77777777" w:rsidR="00737124" w:rsidRDefault="00737124" w:rsidP="00737124">
      <w:pPr>
        <w:pStyle w:val="NoSpacing"/>
      </w:pPr>
    </w:p>
    <w:p w14:paraId="779E86EB" w14:textId="55617A93" w:rsidR="00737124" w:rsidRPr="00737124" w:rsidRDefault="00737124" w:rsidP="00737124">
      <w:pPr>
        <w:pStyle w:val="NoSpacing"/>
        <w:rPr>
          <w:b/>
          <w:bCs/>
        </w:rPr>
      </w:pPr>
      <w:r w:rsidRPr="00737124">
        <w:rPr>
          <w:b/>
          <w:bCs/>
        </w:rPr>
        <w:t>WINDERMERE</w:t>
      </w:r>
    </w:p>
    <w:p w14:paraId="7B17B312" w14:textId="6D636D27" w:rsidR="00737124" w:rsidRPr="00C97DC7" w:rsidRDefault="00737124" w:rsidP="00737124">
      <w:pPr>
        <w:pStyle w:val="NoSpacing"/>
        <w:numPr>
          <w:ilvl w:val="0"/>
          <w:numId w:val="8"/>
        </w:numPr>
        <w:rPr>
          <w:bCs/>
        </w:rPr>
      </w:pPr>
      <w:r>
        <w:rPr>
          <w:bCs/>
        </w:rPr>
        <w:t xml:space="preserve">Contact: </w:t>
      </w:r>
      <w:r>
        <w:t>Tracey McQueen</w:t>
      </w:r>
    </w:p>
    <w:p w14:paraId="4F034DAE" w14:textId="77777777" w:rsidR="00AA280B" w:rsidRPr="00AA280B" w:rsidRDefault="00737124" w:rsidP="00737124">
      <w:pPr>
        <w:pStyle w:val="NoSpacing"/>
        <w:numPr>
          <w:ilvl w:val="0"/>
          <w:numId w:val="8"/>
        </w:numPr>
      </w:pPr>
      <w:r>
        <w:t xml:space="preserve">Email: </w:t>
      </w:r>
      <w:hyperlink r:id="rId13" w:history="1">
        <w:r w:rsidRPr="00AA280B">
          <w:rPr>
            <w:rStyle w:val="Hyperlink"/>
            <w:bCs/>
          </w:rPr>
          <w:t>tracey.mcqueen@windermere.org.au</w:t>
        </w:r>
      </w:hyperlink>
    </w:p>
    <w:p w14:paraId="0B298062" w14:textId="21E6D2FE" w:rsidR="002B481A" w:rsidRDefault="00737124" w:rsidP="00737124">
      <w:pPr>
        <w:pStyle w:val="NoSpacing"/>
        <w:numPr>
          <w:ilvl w:val="0"/>
          <w:numId w:val="8"/>
        </w:numPr>
      </w:pPr>
      <w:r w:rsidRPr="00AA280B">
        <w:rPr>
          <w:bCs/>
        </w:rPr>
        <w:t xml:space="preserve">Phone: </w:t>
      </w:r>
      <w:r>
        <w:t>0418 531 128</w:t>
      </w:r>
    </w:p>
    <w:sectPr w:rsidR="002B481A" w:rsidSect="000773FF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DFEE" w14:textId="77777777" w:rsidR="00D816E2" w:rsidRDefault="00D816E2" w:rsidP="000773FF">
      <w:r>
        <w:separator/>
      </w:r>
    </w:p>
  </w:endnote>
  <w:endnote w:type="continuationSeparator" w:id="0">
    <w:p w14:paraId="3CD4AE25" w14:textId="77777777" w:rsidR="00D816E2" w:rsidRDefault="00D816E2" w:rsidP="0007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EB6C84" w:themeColor="accent3"/>
      </w:rPr>
      <w:id w:val="-786275124"/>
      <w:docPartObj>
        <w:docPartGallery w:val="Page Numbers (Bottom of Page)"/>
        <w:docPartUnique/>
      </w:docPartObj>
    </w:sdtPr>
    <w:sdtEndPr/>
    <w:sdtContent>
      <w:p w14:paraId="04089AB8" w14:textId="77777777" w:rsidR="000773FF" w:rsidRPr="000773FF" w:rsidRDefault="000773FF" w:rsidP="000773FF">
        <w:pPr>
          <w:pStyle w:val="Footer"/>
          <w:jc w:val="right"/>
          <w:rPr>
            <w:color w:val="EB6C84" w:themeColor="accent3"/>
          </w:rPr>
        </w:pPr>
        <w:r>
          <w:rPr>
            <w:noProof/>
          </w:rPr>
          <w:drawing>
            <wp:anchor distT="0" distB="0" distL="114300" distR="114300" simplePos="0" relativeHeight="251656192" behindDoc="0" locked="0" layoutInCell="1" allowOverlap="1" wp14:anchorId="7EE35C26" wp14:editId="735323EC">
              <wp:simplePos x="0" y="0"/>
              <wp:positionH relativeFrom="margin">
                <wp:align>left</wp:align>
              </wp:positionH>
              <wp:positionV relativeFrom="paragraph">
                <wp:posOffset>-169210</wp:posOffset>
              </wp:positionV>
              <wp:extent cx="1906438" cy="530918"/>
              <wp:effectExtent l="0" t="0" r="0" b="2540"/>
              <wp:wrapNone/>
              <wp:docPr id="18" name="Pictur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438" cy="5309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773FF">
          <w:rPr>
            <w:color w:val="EB6C84" w:themeColor="accent3"/>
          </w:rPr>
          <w:t xml:space="preserve">Page | </w:t>
        </w:r>
        <w:r w:rsidRPr="000773FF">
          <w:rPr>
            <w:color w:val="EB6C84" w:themeColor="accent3"/>
          </w:rPr>
          <w:fldChar w:fldCharType="begin"/>
        </w:r>
        <w:r w:rsidRPr="000773FF">
          <w:rPr>
            <w:color w:val="EB6C84" w:themeColor="accent3"/>
          </w:rPr>
          <w:instrText xml:space="preserve"> PAGE   \* MERGEFORMAT </w:instrText>
        </w:r>
        <w:r w:rsidRPr="000773FF">
          <w:rPr>
            <w:color w:val="EB6C84" w:themeColor="accent3"/>
          </w:rPr>
          <w:fldChar w:fldCharType="separate"/>
        </w:r>
        <w:r w:rsidRPr="000773FF">
          <w:rPr>
            <w:noProof/>
            <w:color w:val="EB6C84" w:themeColor="accent3"/>
          </w:rPr>
          <w:t>2</w:t>
        </w:r>
        <w:r w:rsidRPr="000773FF">
          <w:rPr>
            <w:noProof/>
            <w:color w:val="EB6C84" w:themeColor="accent3"/>
          </w:rPr>
          <w:fldChar w:fldCharType="end"/>
        </w:r>
        <w:r w:rsidRPr="000773FF">
          <w:rPr>
            <w:color w:val="EB6C84" w:themeColor="accent3"/>
          </w:rPr>
          <w:t xml:space="preserve"> </w:t>
        </w:r>
      </w:p>
    </w:sdtContent>
  </w:sdt>
  <w:p w14:paraId="592445CE" w14:textId="77777777" w:rsidR="000773FF" w:rsidRDefault="0007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C9EF" w14:textId="77777777" w:rsidR="00D816E2" w:rsidRDefault="00D816E2" w:rsidP="000773FF">
      <w:r>
        <w:separator/>
      </w:r>
    </w:p>
  </w:footnote>
  <w:footnote w:type="continuationSeparator" w:id="0">
    <w:p w14:paraId="0431C36C" w14:textId="77777777" w:rsidR="00D816E2" w:rsidRDefault="00D816E2" w:rsidP="00077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DC58" w14:textId="77777777" w:rsidR="00F026C2" w:rsidRDefault="00C178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0C9B2" wp14:editId="05E6B611">
          <wp:simplePos x="0" y="0"/>
          <wp:positionH relativeFrom="margin">
            <wp:posOffset>-31115</wp:posOffset>
          </wp:positionH>
          <wp:positionV relativeFrom="paragraph">
            <wp:posOffset>-214157</wp:posOffset>
          </wp:positionV>
          <wp:extent cx="5762625" cy="4679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CB9"/>
    <w:multiLevelType w:val="hybridMultilevel"/>
    <w:tmpl w:val="B192B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447F"/>
    <w:multiLevelType w:val="hybridMultilevel"/>
    <w:tmpl w:val="62D4C19A"/>
    <w:lvl w:ilvl="0" w:tplc="0FB261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5D86"/>
    <w:multiLevelType w:val="hybridMultilevel"/>
    <w:tmpl w:val="858A6C0E"/>
    <w:lvl w:ilvl="0" w:tplc="1088B1E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b/>
        <w:i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60AA1"/>
    <w:multiLevelType w:val="hybridMultilevel"/>
    <w:tmpl w:val="E2F6B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37C7B"/>
    <w:multiLevelType w:val="hybridMultilevel"/>
    <w:tmpl w:val="9E1E7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C6809"/>
    <w:multiLevelType w:val="hybridMultilevel"/>
    <w:tmpl w:val="024A1B9A"/>
    <w:lvl w:ilvl="0" w:tplc="D0D28CC0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03CF6"/>
    <w:multiLevelType w:val="hybridMultilevel"/>
    <w:tmpl w:val="BCF8F9EC"/>
    <w:lvl w:ilvl="0" w:tplc="A7E0CF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908F3"/>
    <w:multiLevelType w:val="hybridMultilevel"/>
    <w:tmpl w:val="12162E7A"/>
    <w:lvl w:ilvl="0" w:tplc="D0D28CC0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56384"/>
    <w:multiLevelType w:val="hybridMultilevel"/>
    <w:tmpl w:val="33A47F94"/>
    <w:lvl w:ilvl="0" w:tplc="A7E0CF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A5B52"/>
    <w:multiLevelType w:val="hybridMultilevel"/>
    <w:tmpl w:val="C60C47A4"/>
    <w:lvl w:ilvl="0" w:tplc="4DDC855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867440">
    <w:abstractNumId w:val="1"/>
  </w:num>
  <w:num w:numId="2" w16cid:durableId="1966539853">
    <w:abstractNumId w:val="5"/>
  </w:num>
  <w:num w:numId="3" w16cid:durableId="506359744">
    <w:abstractNumId w:val="7"/>
  </w:num>
  <w:num w:numId="4" w16cid:durableId="2059282013">
    <w:abstractNumId w:val="2"/>
  </w:num>
  <w:num w:numId="5" w16cid:durableId="1807430652">
    <w:abstractNumId w:val="4"/>
  </w:num>
  <w:num w:numId="6" w16cid:durableId="403331800">
    <w:abstractNumId w:val="9"/>
  </w:num>
  <w:num w:numId="7" w16cid:durableId="1386417370">
    <w:abstractNumId w:val="3"/>
  </w:num>
  <w:num w:numId="8" w16cid:durableId="1761172746">
    <w:abstractNumId w:val="0"/>
  </w:num>
  <w:num w:numId="9" w16cid:durableId="835608024">
    <w:abstractNumId w:val="6"/>
  </w:num>
  <w:num w:numId="10" w16cid:durableId="488710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E2"/>
    <w:rsid w:val="000773FF"/>
    <w:rsid w:val="00094EF2"/>
    <w:rsid w:val="00105694"/>
    <w:rsid w:val="001F0329"/>
    <w:rsid w:val="002B481A"/>
    <w:rsid w:val="003F3FC4"/>
    <w:rsid w:val="004C2421"/>
    <w:rsid w:val="004D51EC"/>
    <w:rsid w:val="005B047A"/>
    <w:rsid w:val="00684A96"/>
    <w:rsid w:val="00737124"/>
    <w:rsid w:val="007A2232"/>
    <w:rsid w:val="009B6E64"/>
    <w:rsid w:val="009E5327"/>
    <w:rsid w:val="00A52084"/>
    <w:rsid w:val="00AA280B"/>
    <w:rsid w:val="00B41767"/>
    <w:rsid w:val="00C17857"/>
    <w:rsid w:val="00C97DC7"/>
    <w:rsid w:val="00D816E2"/>
    <w:rsid w:val="00EA18D0"/>
    <w:rsid w:val="00F0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D03A0"/>
  <w15:chartTrackingRefBased/>
  <w15:docId w15:val="{5AA241FD-AB04-4268-8851-152393AA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EA18D0"/>
    <w:pPr>
      <w:spacing w:after="0" w:line="240" w:lineRule="auto"/>
      <w:contextualSpacing/>
    </w:pPr>
    <w:rPr>
      <w:rFonts w:ascii="Segoe UI" w:hAnsi="Segoe UI" w:cs="Arial"/>
      <w:color w:val="000000" w:themeColor="text1"/>
      <w:kern w:val="0"/>
      <w:sz w:val="18"/>
      <w:szCs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737124"/>
    <w:pPr>
      <w:spacing w:after="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73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3FF"/>
    <w:rPr>
      <w:rFonts w:ascii="Segoe UI" w:hAnsi="Segoe UI" w:cs="Arial"/>
      <w:color w:val="000000" w:themeColor="text1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73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3FF"/>
    <w:rPr>
      <w:rFonts w:ascii="Segoe UI" w:hAnsi="Segoe UI" w:cs="Arial"/>
      <w:color w:val="000000" w:themeColor="text1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17857"/>
    <w:rPr>
      <w:color w:val="808080"/>
    </w:rPr>
  </w:style>
  <w:style w:type="paragraph" w:styleId="ListParagraph">
    <w:name w:val="List Paragraph"/>
    <w:basedOn w:val="Normal"/>
    <w:uiPriority w:val="34"/>
    <w:qFormat/>
    <w:rsid w:val="00105694"/>
    <w:pPr>
      <w:ind w:left="720"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table" w:styleId="PlainTable3">
    <w:name w:val="Plain Table 3"/>
    <w:basedOn w:val="TableNormal"/>
    <w:uiPriority w:val="43"/>
    <w:rsid w:val="00105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0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5694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97DC7"/>
    <w:pPr>
      <w:spacing w:after="120" w:line="480" w:lineRule="auto"/>
      <w:ind w:left="283"/>
      <w:contextualSpacing w:val="0"/>
    </w:pPr>
    <w:rPr>
      <w:rFonts w:ascii="Calibri" w:hAnsi="Calibri" w:cs="Calibri"/>
      <w:color w:val="auto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DC7"/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97DC7"/>
    <w:rPr>
      <w:color w:val="ED7D3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D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7124"/>
    <w:pPr>
      <w:spacing w:after="0" w:line="240" w:lineRule="auto"/>
    </w:pPr>
    <w:rPr>
      <w:rFonts w:ascii="Segoe UI" w:hAnsi="Segoe UI" w:cs="Arial"/>
      <w:color w:val="000000" w:themeColor="text1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racey.mcqueen@windermere.org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barnes@vacca.org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campbell\OneDrive%20-%20Uniting%20(Victoria%20and%20Tasmania)%20Limited\Documents\Custom%20Office%20Templates\TEMPLATE_SMCFA%20Basic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C931C24A0345C8A56830585D783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516CB-8079-48A3-A809-BBF946C2751B}"/>
      </w:docPartPr>
      <w:docPartBody>
        <w:p w:rsidR="00C2019D" w:rsidRDefault="00C2019D">
          <w:pPr>
            <w:pStyle w:val="74C931C24A0345C8A56830585D783FED"/>
          </w:pPr>
          <w:r w:rsidRPr="00500F4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9D"/>
    <w:rsid w:val="00C2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4C931C24A0345C8A56830585D783FED">
    <w:name w:val="74C931C24A0345C8A56830585D783FED"/>
  </w:style>
  <w:style w:type="paragraph" w:customStyle="1" w:styleId="50EF3BB3FECB4268B67D4C7EEA4381BC">
    <w:name w:val="50EF3BB3FECB4268B67D4C7EEA438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MCFA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13B5A"/>
      </a:accent1>
      <a:accent2>
        <a:srgbClr val="C43771"/>
      </a:accent2>
      <a:accent3>
        <a:srgbClr val="EB6C84"/>
      </a:accent3>
      <a:accent4>
        <a:srgbClr val="FFC000"/>
      </a:accent4>
      <a:accent5>
        <a:srgbClr val="FFDE59"/>
      </a:accent5>
      <a:accent6>
        <a:srgbClr val="FFEECC"/>
      </a:accent6>
      <a:hlink>
        <a:srgbClr val="ED7D31"/>
      </a:hlink>
      <a:folHlink>
        <a:srgbClr val="C43771"/>
      </a:folHlink>
    </a:clrScheme>
    <a:fontScheme name="SMCFA Font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&lt;Insert ocument Date&gt;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TEMPLATE_SMCFA Basic Document</Template>
  <TotalTime>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Melbourne Child &amp; Family Alliance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Melbourne Child &amp; Family Alliance</dc:title>
  <dc:subject/>
  <dc:creator>Hannah Campbell</dc:creator>
  <cp:keywords/>
  <dc:description/>
  <cp:lastModifiedBy>Sarah Ford</cp:lastModifiedBy>
  <cp:revision>2</cp:revision>
  <dcterms:created xsi:type="dcterms:W3CDTF">2025-01-02T05:04:00Z</dcterms:created>
  <dcterms:modified xsi:type="dcterms:W3CDTF">2025-01-02T05:04:00Z</dcterms:modified>
</cp:coreProperties>
</file>